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271" w:rsidRPr="00D44364" w:rsidRDefault="00C01271" w:rsidP="00C01271">
      <w:pPr>
        <w:rPr>
          <w:rStyle w:val="BookTitle"/>
          <w:rFonts w:ascii="Baskerville Old Face" w:hAnsi="Baskerville Old Face"/>
        </w:rPr>
      </w:pPr>
      <w:r w:rsidRPr="00D44364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6356192" wp14:editId="38ECDC01">
            <wp:simplePos x="0" y="0"/>
            <wp:positionH relativeFrom="column">
              <wp:posOffset>4564380</wp:posOffset>
            </wp:positionH>
            <wp:positionV relativeFrom="paragraph">
              <wp:posOffset>152400</wp:posOffset>
            </wp:positionV>
            <wp:extent cx="887730" cy="1345565"/>
            <wp:effectExtent l="152400" t="152400" r="344170" b="343535"/>
            <wp:wrapSquare wrapText="bothSides"/>
            <wp:docPr id="1" name="Picture 1" descr="A perso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ra Katz New Headsh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364">
        <w:rPr>
          <w:shd w:val="clear" w:color="auto" w:fill="FFFFFF"/>
        </w:rPr>
        <w:tab/>
      </w:r>
      <w:r w:rsidRPr="00D44364">
        <w:rPr>
          <w:rStyle w:val="BookTitle"/>
          <w:rFonts w:ascii="Baskerville Old Face" w:hAnsi="Baskerville Old Face"/>
        </w:rPr>
        <w:t>DEBRA LYNNE KATZ</w:t>
      </w:r>
    </w:p>
    <w:p w:rsidR="00C01271" w:rsidRPr="009D5AF8" w:rsidRDefault="00C01271" w:rsidP="00C01271">
      <w:pPr>
        <w:spacing w:line="276" w:lineRule="auto"/>
        <w:rPr>
          <w:rFonts w:ascii="Baskerville Old Face" w:hAnsi="Baskerville Old Face" w:cs="Apple Chancery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ab/>
      </w:r>
      <w:r w:rsidRPr="0044125E"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>310-801-0521</w:t>
      </w:r>
    </w:p>
    <w:p w:rsidR="00C01271" w:rsidRDefault="00C01271" w:rsidP="00C01271">
      <w:pPr>
        <w:spacing w:line="276" w:lineRule="auto"/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ab/>
      </w:r>
      <w:r w:rsidRPr="0044125E"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>debrakatz@yahoo.com</w:t>
      </w:r>
    </w:p>
    <w:p w:rsidR="00C01271" w:rsidRPr="0044125E" w:rsidRDefault="00C01271" w:rsidP="00C01271">
      <w:pPr>
        <w:spacing w:line="276" w:lineRule="auto"/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ab/>
        <w:t xml:space="preserve"> www.debrakatz.com</w:t>
      </w:r>
    </w:p>
    <w:p w:rsidR="00C01271" w:rsidRPr="0044125E" w:rsidRDefault="00C01271" w:rsidP="00C01271">
      <w:pPr>
        <w:spacing w:line="276" w:lineRule="auto"/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ab/>
      </w:r>
      <w:r w:rsidR="005000CD"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>Mapleton, Oregon</w:t>
      </w:r>
    </w:p>
    <w:p w:rsidR="00C01271" w:rsidRDefault="00C01271" w:rsidP="00C01271">
      <w:pPr>
        <w:spacing w:line="276" w:lineRule="auto"/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ab/>
      </w:r>
    </w:p>
    <w:p w:rsidR="00C01271" w:rsidRDefault="00C01271" w:rsidP="00C01271">
      <w:pPr>
        <w:spacing w:line="276" w:lineRule="auto"/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spacing w:line="276" w:lineRule="auto"/>
        <w:rPr>
          <w:rFonts w:ascii="Times" w:hAnsi="Times" w:cs="Segoe UI"/>
          <w:b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ab/>
      </w:r>
      <w:r w:rsidRPr="0044125E">
        <w:rPr>
          <w:rFonts w:ascii="Times" w:hAnsi="Times" w:cs="Segoe UI"/>
          <w:b/>
          <w:color w:val="333333"/>
          <w:sz w:val="21"/>
          <w:szCs w:val="21"/>
          <w:shd w:val="clear" w:color="auto" w:fill="FFFFFF"/>
        </w:rPr>
        <w:t xml:space="preserve">     </w:t>
      </w:r>
    </w:p>
    <w:p w:rsidR="00C01271" w:rsidRDefault="00C01271" w:rsidP="00C01271">
      <w:pPr>
        <w:jc w:val="center"/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</w:pPr>
      <w:r w:rsidRPr="0058550E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>Curriculum Vitae</w:t>
      </w:r>
    </w:p>
    <w:p w:rsidR="00C01271" w:rsidRPr="0058550E" w:rsidRDefault="00C01271" w:rsidP="00C01271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C01271" w:rsidRPr="0044125E" w:rsidRDefault="00C01271" w:rsidP="00C01271">
      <w:pPr>
        <w:spacing w:line="276" w:lineRule="auto"/>
        <w:rPr>
          <w:rFonts w:ascii="Baskerville Old Face" w:hAnsi="Baskerville Old Face" w:cs="Segoe UI"/>
          <w:b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Segoe UI"/>
          <w:b/>
          <w:color w:val="333333"/>
          <w:sz w:val="21"/>
          <w:szCs w:val="21"/>
          <w:shd w:val="clear" w:color="auto" w:fill="FFFFFF"/>
        </w:rPr>
        <w:tab/>
        <w:t xml:space="preserve">   </w:t>
      </w:r>
      <w:r>
        <w:rPr>
          <w:rFonts w:ascii="Baskerville Old Face" w:hAnsi="Baskerville Old Face" w:cs="Segoe UI"/>
          <w:b/>
          <w:color w:val="333333"/>
          <w:sz w:val="21"/>
          <w:szCs w:val="21"/>
          <w:shd w:val="clear" w:color="auto" w:fill="FFFFFF"/>
        </w:rPr>
        <w:t>EDUCATION</w:t>
      </w: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ab/>
      </w: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AD15C8">
        <w:rPr>
          <w:rFonts w:ascii="Times" w:hAnsi="Times" w:cs="Segoe UI"/>
          <w:color w:val="333333"/>
          <w:sz w:val="21"/>
          <w:szCs w:val="21"/>
          <w:shd w:val="clear" w:color="auto" w:fill="FFFFFF"/>
        </w:rPr>
        <w:t>Ph.D. Student ABD (Present) –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 University of West Georgia</w:t>
      </w: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: Psychology Department. </w:t>
      </w:r>
      <w:r w:rsidRPr="00D44364">
        <w:rPr>
          <w:rFonts w:ascii="Times" w:hAnsi="Times" w:cs="Segoe UI"/>
          <w:i/>
          <w:color w:val="333333"/>
          <w:sz w:val="21"/>
          <w:szCs w:val="21"/>
          <w:shd w:val="clear" w:color="auto" w:fill="FFFFFF"/>
        </w:rPr>
        <w:t xml:space="preserve">Emphasis on </w:t>
      </w:r>
      <w:r>
        <w:rPr>
          <w:rFonts w:ascii="Times" w:hAnsi="Times" w:cs="Segoe UI"/>
          <w:i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Times" w:hAnsi="Times" w:cs="Segoe UI"/>
          <w:i/>
          <w:color w:val="333333"/>
          <w:sz w:val="21"/>
          <w:szCs w:val="21"/>
          <w:shd w:val="clear" w:color="auto" w:fill="FFFFFF"/>
        </w:rPr>
        <w:tab/>
      </w:r>
      <w:r w:rsidRPr="00D44364">
        <w:rPr>
          <w:rFonts w:ascii="Times" w:hAnsi="Times" w:cs="Segoe UI"/>
          <w:i/>
          <w:color w:val="333333"/>
          <w:sz w:val="21"/>
          <w:szCs w:val="21"/>
          <w:shd w:val="clear" w:color="auto" w:fill="FFFFFF"/>
        </w:rPr>
        <w:t>Consciousness and Society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>.</w:t>
      </w:r>
      <w:r w:rsidRPr="00AD15C8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All 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course work </w:t>
      </w: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and qualifying exams successfully completed. </w:t>
      </w: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ab/>
        <w:t>Anticipated graduate date: fall 2020.</w:t>
      </w: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AD15C8">
        <w:rPr>
          <w:rFonts w:ascii="Times" w:hAnsi="Times" w:cs="Segoe UI"/>
          <w:color w:val="333333"/>
          <w:sz w:val="21"/>
          <w:szCs w:val="21"/>
          <w:shd w:val="clear" w:color="auto" w:fill="FFFFFF"/>
        </w:rPr>
        <w:t>Masters of Social Work (1994)</w:t>
      </w:r>
      <w:r w:rsidRPr="00AD15C8">
        <w:rPr>
          <w:rFonts w:ascii="Times" w:hAnsi="Times" w:cs="Segoe UI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from the University of Utah, Salt Lake City. </w:t>
      </w: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AD15C8">
        <w:rPr>
          <w:rFonts w:ascii="Times" w:hAnsi="Times" w:cs="Segoe UI"/>
          <w:color w:val="333333"/>
          <w:sz w:val="21"/>
          <w:szCs w:val="21"/>
          <w:shd w:val="clear" w:color="auto" w:fill="FFFFFF"/>
        </w:rPr>
        <w:t>B. A. in Psychology (1991)</w:t>
      </w:r>
      <w:r w:rsidRPr="00AD15C8">
        <w:rPr>
          <w:rFonts w:ascii="Times" w:hAnsi="Times" w:cs="Segoe UI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From University of Montana, Missoula. </w:t>
      </w: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AD15C8">
        <w:rPr>
          <w:rFonts w:ascii="Times" w:hAnsi="Times" w:cs="Segoe UI"/>
          <w:color w:val="333333"/>
          <w:sz w:val="21"/>
          <w:szCs w:val="21"/>
          <w:shd w:val="clear" w:color="auto" w:fill="FFFFFF"/>
        </w:rPr>
        <w:t>Certificate in Digital Filmmaking (1992)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>Zaki</w:t>
      </w:r>
      <w:proofErr w:type="spellEnd"/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 Gordon Institute for Independent Filmmaking, </w:t>
      </w: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>Sedona, AZ.</w:t>
      </w: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>Additional undergraduate and graduate classes taken at Southern Illinois University, Carbondale.</w:t>
      </w: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 </w:t>
      </w: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25 years of extensive training in the intuitive and healing arts. </w:t>
      </w:r>
    </w:p>
    <w:p w:rsidR="00C01271" w:rsidRDefault="00C01271" w:rsidP="00C01271">
      <w:pPr>
        <w:spacing w:line="276" w:lineRule="auto"/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ab/>
      </w:r>
    </w:p>
    <w:p w:rsidR="00C01271" w:rsidRDefault="00C01271" w:rsidP="00C01271">
      <w:pPr>
        <w:spacing w:line="276" w:lineRule="auto"/>
        <w:rPr>
          <w:rFonts w:ascii="Baskerville Old Face" w:hAnsi="Baskerville Old Face" w:cs="Segoe UI"/>
          <w:b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Segoe UI"/>
          <w:color w:val="333333"/>
          <w:sz w:val="21"/>
          <w:szCs w:val="21"/>
          <w:shd w:val="clear" w:color="auto" w:fill="FFFFFF"/>
        </w:rPr>
        <w:tab/>
        <w:t xml:space="preserve">      </w:t>
      </w:r>
      <w:r w:rsidRPr="0044125E">
        <w:rPr>
          <w:rFonts w:ascii="Baskerville Old Face" w:hAnsi="Baskerville Old Face" w:cs="Segoe UI"/>
          <w:b/>
          <w:color w:val="333333"/>
          <w:sz w:val="21"/>
          <w:szCs w:val="21"/>
          <w:shd w:val="clear" w:color="auto" w:fill="FFFFFF"/>
        </w:rPr>
        <w:t>BOOK PUBLICATIONS</w:t>
      </w:r>
    </w:p>
    <w:p w:rsidR="00C01271" w:rsidRDefault="00C01271" w:rsidP="00C01271">
      <w:pPr>
        <w:spacing w:line="276" w:lineRule="auto"/>
        <w:rPr>
          <w:rFonts w:ascii="Baskerville Old Face" w:hAnsi="Baskerville Old Face" w:cs="Segoe UI"/>
          <w:b/>
          <w:color w:val="333333"/>
          <w:sz w:val="21"/>
          <w:szCs w:val="21"/>
          <w:shd w:val="clear" w:color="auto" w:fill="FFFFFF"/>
        </w:rPr>
      </w:pPr>
    </w:p>
    <w:p w:rsidR="00C01271" w:rsidRPr="003867FB" w:rsidRDefault="00C01271" w:rsidP="00C01271">
      <w:pPr>
        <w:spacing w:line="276" w:lineRule="auto"/>
        <w:rPr>
          <w:rFonts w:ascii="Times" w:hAnsi="Times"/>
          <w:i/>
          <w:sz w:val="21"/>
          <w:szCs w:val="21"/>
        </w:rPr>
      </w:pPr>
      <w:r w:rsidRPr="001A0ADA">
        <w:rPr>
          <w:rFonts w:ascii="Times" w:hAnsi="Times"/>
          <w:sz w:val="21"/>
          <w:szCs w:val="21"/>
        </w:rPr>
        <w:t>Katz, D. L. (2009). </w:t>
      </w:r>
      <w:r w:rsidRPr="00DE62BE">
        <w:rPr>
          <w:rFonts w:ascii="Times" w:hAnsi="Times"/>
          <w:i/>
          <w:sz w:val="21"/>
          <w:szCs w:val="21"/>
        </w:rPr>
        <w:t xml:space="preserve">Freeing the Genie Within: Manifesting Creativity, Abundance and Success in Your </w:t>
      </w:r>
      <w:r>
        <w:rPr>
          <w:rFonts w:ascii="Times" w:hAnsi="Times"/>
          <w:i/>
          <w:sz w:val="21"/>
          <w:szCs w:val="21"/>
        </w:rPr>
        <w:tab/>
      </w:r>
      <w:r w:rsidRPr="00DE62BE">
        <w:rPr>
          <w:rFonts w:ascii="Times" w:hAnsi="Times"/>
          <w:i/>
          <w:sz w:val="21"/>
          <w:szCs w:val="21"/>
        </w:rPr>
        <w:t>Life</w:t>
      </w:r>
      <w:r w:rsidRPr="001A0ADA">
        <w:rPr>
          <w:rFonts w:ascii="Times" w:hAnsi="Times"/>
          <w:sz w:val="21"/>
          <w:szCs w:val="21"/>
        </w:rPr>
        <w:t xml:space="preserve">. Minneapolis, 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MN: </w:t>
      </w:r>
      <w:r w:rsidRPr="001A0ADA">
        <w:rPr>
          <w:rFonts w:ascii="Times" w:hAnsi="Times"/>
          <w:sz w:val="21"/>
          <w:szCs w:val="21"/>
        </w:rPr>
        <w:t xml:space="preserve">Llewellyn Worldwide Publishing. Republished 2016, Santa Barbara: Living </w:t>
      </w:r>
      <w:r>
        <w:rPr>
          <w:rFonts w:ascii="Times" w:hAnsi="Times"/>
          <w:sz w:val="21"/>
          <w:szCs w:val="21"/>
        </w:rPr>
        <w:tab/>
      </w:r>
      <w:r w:rsidRPr="001A0ADA">
        <w:rPr>
          <w:rFonts w:ascii="Times" w:hAnsi="Times"/>
          <w:sz w:val="21"/>
          <w:szCs w:val="21"/>
        </w:rPr>
        <w:t xml:space="preserve">Dreams Press. </w:t>
      </w:r>
    </w:p>
    <w:p w:rsidR="0005698B" w:rsidRDefault="0005698B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>Katz, D. L. (2008). </w:t>
      </w:r>
      <w:r w:rsidRPr="00DE62BE">
        <w:rPr>
          <w:rFonts w:ascii="Times" w:hAnsi="Times" w:cs="Segoe UI"/>
          <w:i/>
          <w:iCs/>
          <w:color w:val="333333"/>
          <w:sz w:val="21"/>
          <w:szCs w:val="21"/>
          <w:shd w:val="clear" w:color="auto" w:fill="FFFFFF"/>
        </w:rPr>
        <w:t>Extraordinary Psychic: Proven Techniques to Master your Natural Psychic Abilities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. </w:t>
      </w: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ab/>
      </w:r>
      <w:r w:rsidRPr="001A0ADA">
        <w:rPr>
          <w:rFonts w:ascii="Times" w:hAnsi="Times"/>
          <w:sz w:val="21"/>
          <w:szCs w:val="21"/>
        </w:rPr>
        <w:t xml:space="preserve">Minneapolis, 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MN: </w:t>
      </w:r>
      <w:r w:rsidRPr="001A0ADA">
        <w:rPr>
          <w:rFonts w:ascii="Times" w:hAnsi="Times"/>
          <w:sz w:val="21"/>
          <w:szCs w:val="21"/>
        </w:rPr>
        <w:t xml:space="preserve">Llewellyn Worldwide Publishing. Republished 2016, Santa Barbara, CA: Living </w:t>
      </w:r>
      <w:r>
        <w:rPr>
          <w:rFonts w:ascii="Times" w:hAnsi="Times"/>
          <w:sz w:val="21"/>
          <w:szCs w:val="21"/>
        </w:rPr>
        <w:tab/>
      </w:r>
      <w:r w:rsidRPr="001A0ADA">
        <w:rPr>
          <w:rFonts w:ascii="Times" w:hAnsi="Times"/>
          <w:sz w:val="21"/>
          <w:szCs w:val="21"/>
        </w:rPr>
        <w:t>Dreams Press.</w:t>
      </w: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Pr="001A0ADA" w:rsidRDefault="00C01271" w:rsidP="00C01271">
      <w:pPr>
        <w:spacing w:line="276" w:lineRule="auto"/>
        <w:rPr>
          <w:rFonts w:ascii="Times" w:hAnsi="Times" w:cs="Segoe UI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>Katz, D. L. (2004). </w:t>
      </w:r>
      <w:r w:rsidRPr="001A0ADA">
        <w:rPr>
          <w:rFonts w:ascii="Times" w:hAnsi="Times" w:cs="Segoe UI"/>
          <w:iCs/>
          <w:color w:val="333333"/>
          <w:sz w:val="21"/>
          <w:szCs w:val="21"/>
          <w:shd w:val="clear" w:color="auto" w:fill="FFFFFF"/>
        </w:rPr>
        <w:t xml:space="preserve">You Are Psychic: </w:t>
      </w:r>
      <w:r w:rsidRPr="00DE62BE">
        <w:rPr>
          <w:rFonts w:ascii="Times" w:hAnsi="Times" w:cs="Segoe UI"/>
          <w:i/>
          <w:iCs/>
          <w:color w:val="333333"/>
          <w:sz w:val="21"/>
          <w:szCs w:val="21"/>
          <w:shd w:val="clear" w:color="auto" w:fill="FFFFFF"/>
        </w:rPr>
        <w:t>The Art of Clairvoyant Reading &amp; Healing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. </w:t>
      </w:r>
      <w:r w:rsidRPr="001A0ADA">
        <w:rPr>
          <w:rFonts w:ascii="Times" w:hAnsi="Times"/>
          <w:sz w:val="21"/>
          <w:szCs w:val="21"/>
        </w:rPr>
        <w:t xml:space="preserve">Minneapolis, </w:t>
      </w:r>
      <w:r w:rsidRPr="001A0ADA">
        <w:rPr>
          <w:rFonts w:ascii="Times" w:hAnsi="Times" w:cs="Segoe UI"/>
          <w:color w:val="333333"/>
          <w:sz w:val="21"/>
          <w:szCs w:val="21"/>
          <w:shd w:val="clear" w:color="auto" w:fill="FFFFFF"/>
        </w:rPr>
        <w:t xml:space="preserve">MN: </w:t>
      </w:r>
    </w:p>
    <w:p w:rsidR="00C01271" w:rsidRDefault="00C01271" w:rsidP="00C01271">
      <w:pPr>
        <w:spacing w:line="276" w:lineRule="auto"/>
        <w:ind w:firstLine="720"/>
        <w:rPr>
          <w:rFonts w:ascii="Times" w:hAnsi="Times"/>
          <w:sz w:val="21"/>
          <w:szCs w:val="21"/>
        </w:rPr>
      </w:pPr>
      <w:r w:rsidRPr="001A0ADA">
        <w:rPr>
          <w:rFonts w:ascii="Times" w:hAnsi="Times"/>
          <w:sz w:val="21"/>
          <w:szCs w:val="21"/>
        </w:rPr>
        <w:t xml:space="preserve">Llewellyn Worldwide Publishing. Republished 2016, Santa Barbara, CA: Living Dreams Press. </w:t>
      </w:r>
    </w:p>
    <w:p w:rsidR="00C01271" w:rsidRDefault="00C01271" w:rsidP="00C01271">
      <w:pPr>
        <w:spacing w:line="276" w:lineRule="auto"/>
        <w:ind w:firstLine="720"/>
        <w:rPr>
          <w:rFonts w:ascii="Times" w:hAnsi="Times"/>
          <w:sz w:val="21"/>
          <w:szCs w:val="21"/>
        </w:rPr>
      </w:pPr>
    </w:p>
    <w:p w:rsidR="00C01271" w:rsidRDefault="00C01271" w:rsidP="00C01271">
      <w:pPr>
        <w:spacing w:line="276" w:lineRule="auto"/>
        <w:ind w:firstLine="720"/>
        <w:rPr>
          <w:rFonts w:ascii="Baskerville" w:hAnsi="Baskerville"/>
          <w:b/>
          <w:bCs/>
          <w:sz w:val="21"/>
          <w:szCs w:val="21"/>
        </w:rPr>
      </w:pPr>
    </w:p>
    <w:p w:rsidR="007C51D2" w:rsidRDefault="007C51D2" w:rsidP="00C01271">
      <w:pPr>
        <w:spacing w:line="276" w:lineRule="auto"/>
        <w:ind w:firstLine="720"/>
        <w:rPr>
          <w:rFonts w:ascii="Baskerville" w:hAnsi="Baskerville"/>
          <w:b/>
          <w:bCs/>
          <w:sz w:val="21"/>
          <w:szCs w:val="21"/>
        </w:rPr>
      </w:pPr>
    </w:p>
    <w:p w:rsidR="007C51D2" w:rsidRDefault="007C51D2" w:rsidP="00C01271">
      <w:pPr>
        <w:spacing w:line="276" w:lineRule="auto"/>
        <w:ind w:firstLine="720"/>
        <w:rPr>
          <w:rFonts w:ascii="Baskerville" w:hAnsi="Baskerville"/>
          <w:b/>
          <w:bCs/>
          <w:sz w:val="21"/>
          <w:szCs w:val="21"/>
        </w:rPr>
      </w:pPr>
    </w:p>
    <w:p w:rsidR="00C01271" w:rsidRPr="0058550E" w:rsidRDefault="00C01271" w:rsidP="00C01271">
      <w:pPr>
        <w:spacing w:line="276" w:lineRule="auto"/>
        <w:ind w:firstLine="720"/>
        <w:rPr>
          <w:rFonts w:ascii="Baskerville" w:hAnsi="Baskerville"/>
          <w:b/>
          <w:bCs/>
          <w:sz w:val="21"/>
          <w:szCs w:val="21"/>
        </w:rPr>
      </w:pPr>
      <w:r>
        <w:rPr>
          <w:rFonts w:ascii="Baskerville" w:hAnsi="Baskerville"/>
          <w:b/>
          <w:bCs/>
          <w:sz w:val="21"/>
          <w:szCs w:val="21"/>
        </w:rPr>
        <w:t xml:space="preserve">INVITED </w:t>
      </w:r>
      <w:r w:rsidRPr="0058550E">
        <w:rPr>
          <w:rFonts w:ascii="Baskerville" w:hAnsi="Baskerville"/>
          <w:b/>
          <w:bCs/>
          <w:sz w:val="21"/>
          <w:szCs w:val="21"/>
        </w:rPr>
        <w:t>BOOK CHAPTERS</w:t>
      </w:r>
      <w:r>
        <w:rPr>
          <w:rFonts w:ascii="Baskerville" w:hAnsi="Baskerville"/>
          <w:b/>
          <w:bCs/>
          <w:sz w:val="21"/>
          <w:szCs w:val="21"/>
        </w:rPr>
        <w:t xml:space="preserve"> &amp; REVIEWS</w:t>
      </w:r>
    </w:p>
    <w:p w:rsidR="00C01271" w:rsidRPr="0058550E" w:rsidRDefault="00C01271" w:rsidP="00C01271">
      <w:pPr>
        <w:spacing w:line="276" w:lineRule="auto"/>
        <w:rPr>
          <w:rFonts w:ascii="Times" w:hAnsi="Times"/>
          <w:b/>
          <w:bCs/>
          <w:color w:val="000000" w:themeColor="text1"/>
          <w:sz w:val="21"/>
          <w:szCs w:val="21"/>
        </w:rPr>
      </w:pPr>
    </w:p>
    <w:p w:rsidR="00C01271" w:rsidRPr="0058550E" w:rsidRDefault="00C01271" w:rsidP="00C01271">
      <w:pPr>
        <w:spacing w:line="276" w:lineRule="auto"/>
        <w:rPr>
          <w:rFonts w:ascii="Times" w:hAnsi="Times"/>
          <w:i/>
          <w:iCs/>
          <w:color w:val="000000" w:themeColor="text1"/>
          <w:sz w:val="21"/>
          <w:szCs w:val="21"/>
        </w:rPr>
      </w:pPr>
      <w:r>
        <w:rPr>
          <w:rFonts w:ascii="Times" w:hAnsi="Times"/>
          <w:color w:val="000000" w:themeColor="text1"/>
          <w:sz w:val="21"/>
          <w:szCs w:val="21"/>
        </w:rPr>
        <w:t xml:space="preserve">Katz, D. (2020) </w:t>
      </w:r>
      <w:r w:rsidRPr="0058550E">
        <w:rPr>
          <w:rFonts w:ascii="Times" w:hAnsi="Times"/>
          <w:i/>
          <w:iCs/>
          <w:color w:val="000000" w:themeColor="text1"/>
          <w:sz w:val="21"/>
          <w:szCs w:val="21"/>
        </w:rPr>
        <w:t>“Clairvoyant Reading &amp; Healing as an alternative therapeutic modality”</w:t>
      </w:r>
      <w:r>
        <w:rPr>
          <w:rFonts w:ascii="Times" w:hAnsi="Times"/>
          <w:color w:val="000000" w:themeColor="text1"/>
          <w:sz w:val="21"/>
          <w:szCs w:val="21"/>
        </w:rPr>
        <w:t xml:space="preserve">.  Book chapter in </w:t>
      </w:r>
      <w:r>
        <w:rPr>
          <w:rFonts w:ascii="Times" w:hAnsi="Times"/>
          <w:color w:val="000000" w:themeColor="text1"/>
          <w:sz w:val="21"/>
          <w:szCs w:val="21"/>
        </w:rPr>
        <w:tab/>
      </w:r>
      <w:proofErr w:type="spellStart"/>
      <w:r>
        <w:rPr>
          <w:rFonts w:ascii="Times" w:hAnsi="Times"/>
          <w:color w:val="000000" w:themeColor="text1"/>
          <w:sz w:val="21"/>
          <w:szCs w:val="21"/>
        </w:rPr>
        <w:t>Fraccaso</w:t>
      </w:r>
      <w:proofErr w:type="spellEnd"/>
      <w:r>
        <w:rPr>
          <w:rFonts w:ascii="Times" w:hAnsi="Times"/>
          <w:color w:val="000000" w:themeColor="text1"/>
          <w:sz w:val="21"/>
          <w:szCs w:val="21"/>
        </w:rPr>
        <w:t xml:space="preserve">, C., </w:t>
      </w:r>
      <w:proofErr w:type="spellStart"/>
      <w:r>
        <w:rPr>
          <w:rFonts w:ascii="Times" w:hAnsi="Times"/>
          <w:color w:val="000000" w:themeColor="text1"/>
          <w:sz w:val="21"/>
          <w:szCs w:val="21"/>
        </w:rPr>
        <w:t>Kripner</w:t>
      </w:r>
      <w:proofErr w:type="spellEnd"/>
      <w:r>
        <w:rPr>
          <w:rFonts w:ascii="Times" w:hAnsi="Times"/>
          <w:color w:val="000000" w:themeColor="text1"/>
          <w:sz w:val="21"/>
          <w:szCs w:val="21"/>
        </w:rPr>
        <w:t xml:space="preserve">, S., &amp; Freidman, H. (Editors) Book: </w:t>
      </w:r>
      <w:r w:rsidRPr="0058550E">
        <w:rPr>
          <w:rFonts w:ascii="Times" w:hAnsi="Times"/>
          <w:i/>
          <w:iCs/>
          <w:color w:val="000000" w:themeColor="text1"/>
          <w:sz w:val="21"/>
          <w:szCs w:val="21"/>
        </w:rPr>
        <w:t>Holistic Treatment in Mental Health</w:t>
      </w:r>
    </w:p>
    <w:p w:rsidR="00C01271" w:rsidRDefault="00C01271" w:rsidP="00C01271">
      <w:pPr>
        <w:spacing w:line="276" w:lineRule="auto"/>
        <w:rPr>
          <w:rFonts w:ascii="Times" w:hAnsi="Times"/>
          <w:i/>
          <w:iCs/>
          <w:color w:val="000000" w:themeColor="text1"/>
          <w:sz w:val="21"/>
          <w:szCs w:val="21"/>
        </w:rPr>
      </w:pPr>
      <w:r>
        <w:rPr>
          <w:rFonts w:ascii="Times" w:hAnsi="Times"/>
          <w:i/>
          <w:iCs/>
          <w:color w:val="000000" w:themeColor="text1"/>
          <w:sz w:val="21"/>
          <w:szCs w:val="21"/>
        </w:rPr>
        <w:tab/>
      </w:r>
      <w:r w:rsidRPr="0058550E">
        <w:rPr>
          <w:rFonts w:ascii="Times" w:hAnsi="Times"/>
          <w:i/>
          <w:iCs/>
          <w:color w:val="000000" w:themeColor="text1"/>
          <w:sz w:val="21"/>
          <w:szCs w:val="21"/>
        </w:rPr>
        <w:t>A Handbook of Practitioner's Perspectives</w:t>
      </w:r>
      <w:r>
        <w:rPr>
          <w:rFonts w:ascii="Times" w:hAnsi="Times"/>
          <w:i/>
          <w:iCs/>
          <w:color w:val="000000" w:themeColor="text1"/>
          <w:sz w:val="21"/>
          <w:szCs w:val="21"/>
        </w:rPr>
        <w:t>.</w:t>
      </w:r>
    </w:p>
    <w:p w:rsidR="00C01271" w:rsidRDefault="00C01271" w:rsidP="00C01271">
      <w:pPr>
        <w:spacing w:line="276" w:lineRule="auto"/>
        <w:rPr>
          <w:rFonts w:ascii="Times" w:hAnsi="Times"/>
          <w:i/>
          <w:iCs/>
          <w:color w:val="000000" w:themeColor="text1"/>
          <w:sz w:val="21"/>
          <w:szCs w:val="21"/>
        </w:rPr>
      </w:pPr>
    </w:p>
    <w:p w:rsidR="00F4102A" w:rsidRDefault="00C01271" w:rsidP="00F4102A">
      <w:pPr>
        <w:rPr>
          <w:sz w:val="21"/>
          <w:szCs w:val="21"/>
        </w:rPr>
      </w:pPr>
      <w:r w:rsidRPr="001B033F">
        <w:rPr>
          <w:rFonts w:ascii="Times" w:hAnsi="Times"/>
          <w:sz w:val="21"/>
          <w:szCs w:val="21"/>
        </w:rPr>
        <w:t xml:space="preserve">Katz, D. L. (2019). Book Review of The Premonition Code. </w:t>
      </w:r>
      <w:r w:rsidRPr="001B033F">
        <w:rPr>
          <w:rFonts w:ascii="Times" w:hAnsi="Times"/>
          <w:i/>
          <w:sz w:val="21"/>
          <w:szCs w:val="21"/>
        </w:rPr>
        <w:t xml:space="preserve">Journal of Society for Scientific Exploration. </w:t>
      </w:r>
      <w:r w:rsidRPr="001B033F">
        <w:rPr>
          <w:rFonts w:ascii="Times" w:hAnsi="Times"/>
          <w:i/>
          <w:sz w:val="21"/>
          <w:szCs w:val="21"/>
        </w:rPr>
        <w:tab/>
        <w:t xml:space="preserve">Spring. </w:t>
      </w:r>
      <w:r w:rsidRPr="001B033F">
        <w:rPr>
          <w:sz w:val="21"/>
          <w:szCs w:val="21"/>
        </w:rPr>
        <w:t>Vol. 33, No. 1, pp. 136–145</w:t>
      </w:r>
      <w:r>
        <w:rPr>
          <w:sz w:val="21"/>
          <w:szCs w:val="21"/>
        </w:rPr>
        <w:t>.</w:t>
      </w:r>
    </w:p>
    <w:p w:rsidR="00F4102A" w:rsidRPr="00F4102A" w:rsidRDefault="00F4102A" w:rsidP="00F4102A">
      <w:pPr>
        <w:rPr>
          <w:sz w:val="21"/>
          <w:szCs w:val="21"/>
        </w:rPr>
      </w:pPr>
    </w:p>
    <w:p w:rsidR="00C01271" w:rsidRPr="0058550E" w:rsidRDefault="00C01271" w:rsidP="00C01271">
      <w:pPr>
        <w:spacing w:line="276" w:lineRule="auto"/>
        <w:ind w:left="720"/>
        <w:rPr>
          <w:rFonts w:ascii="Times" w:hAnsi="Times"/>
          <w:b/>
          <w:sz w:val="21"/>
          <w:szCs w:val="21"/>
        </w:rPr>
      </w:pPr>
      <w:r w:rsidRPr="0058550E">
        <w:rPr>
          <w:rFonts w:ascii="Baskerville Old Face" w:hAnsi="Baskerville Old Face"/>
          <w:b/>
          <w:sz w:val="21"/>
          <w:szCs w:val="21"/>
        </w:rPr>
        <w:t xml:space="preserve">PUBLISHED RESEARCH 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Pr="001B033F" w:rsidRDefault="00C01271" w:rsidP="00C01271">
      <w:pPr>
        <w:rPr>
          <w:rFonts w:ascii="Times" w:hAnsi="Times"/>
          <w:sz w:val="21"/>
          <w:szCs w:val="21"/>
        </w:rPr>
      </w:pPr>
      <w:r w:rsidRPr="001B033F">
        <w:rPr>
          <w:rFonts w:ascii="Times" w:hAnsi="Times"/>
          <w:sz w:val="21"/>
          <w:szCs w:val="21"/>
        </w:rPr>
        <w:t xml:space="preserve">Katz, D.L., Smith, N., </w:t>
      </w:r>
      <w:proofErr w:type="spellStart"/>
      <w:r w:rsidRPr="001B033F">
        <w:rPr>
          <w:rFonts w:ascii="Times" w:hAnsi="Times"/>
          <w:sz w:val="21"/>
          <w:szCs w:val="21"/>
        </w:rPr>
        <w:t>Bulgatz</w:t>
      </w:r>
      <w:proofErr w:type="spellEnd"/>
      <w:r w:rsidRPr="001B033F">
        <w:rPr>
          <w:rFonts w:ascii="Times" w:hAnsi="Times"/>
          <w:sz w:val="21"/>
          <w:szCs w:val="21"/>
        </w:rPr>
        <w:t>, M., Graff, D., Lane, J. (2019</w:t>
      </w:r>
      <w:r>
        <w:rPr>
          <w:rFonts w:ascii="Times" w:hAnsi="Times"/>
          <w:sz w:val="21"/>
          <w:szCs w:val="21"/>
        </w:rPr>
        <w:t>).</w:t>
      </w:r>
      <w:r w:rsidRPr="001B033F">
        <w:rPr>
          <w:rFonts w:ascii="Times" w:hAnsi="Times"/>
          <w:sz w:val="21"/>
          <w:szCs w:val="21"/>
        </w:rPr>
        <w:t xml:space="preserve"> Associative Remote Viewing Dream </w:t>
      </w:r>
      <w:r w:rsidRPr="001B033F">
        <w:rPr>
          <w:rFonts w:ascii="Times" w:hAnsi="Times"/>
          <w:sz w:val="21"/>
          <w:szCs w:val="21"/>
        </w:rPr>
        <w:tab/>
        <w:t xml:space="preserve">Experiment. </w:t>
      </w:r>
      <w:r w:rsidRPr="001B033F">
        <w:rPr>
          <w:rFonts w:ascii="Times" w:hAnsi="Times"/>
          <w:i/>
          <w:sz w:val="21"/>
          <w:szCs w:val="21"/>
        </w:rPr>
        <w:t>Journal for Society for Psychical Research</w:t>
      </w:r>
      <w:r w:rsidRPr="001B033F">
        <w:rPr>
          <w:rFonts w:ascii="Times" w:hAnsi="Times"/>
          <w:sz w:val="21"/>
          <w:szCs w:val="21"/>
        </w:rPr>
        <w:t>. Vol. 32, No. 1, pp. 21–54, 2018</w:t>
      </w:r>
      <w:r>
        <w:rPr>
          <w:rFonts w:ascii="Times" w:hAnsi="Times"/>
          <w:sz w:val="21"/>
          <w:szCs w:val="21"/>
        </w:rPr>
        <w:t>.</w:t>
      </w:r>
    </w:p>
    <w:p w:rsidR="00C01271" w:rsidRDefault="00C01271" w:rsidP="00C01271">
      <w:pPr>
        <w:spacing w:line="276" w:lineRule="auto"/>
        <w:rPr>
          <w:rFonts w:ascii="Times" w:hAnsi="Times"/>
          <w:i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  <w:r w:rsidRPr="001A0ADA">
        <w:rPr>
          <w:rFonts w:ascii="Times" w:hAnsi="Times"/>
          <w:sz w:val="21"/>
          <w:szCs w:val="21"/>
          <w:lang w:val="de-DE"/>
        </w:rPr>
        <w:t xml:space="preserve">Katz, D. L., </w:t>
      </w:r>
      <w:proofErr w:type="spellStart"/>
      <w:r w:rsidRPr="001A0ADA">
        <w:rPr>
          <w:rFonts w:ascii="Times" w:hAnsi="Times"/>
          <w:sz w:val="21"/>
          <w:szCs w:val="21"/>
          <w:lang w:val="de-DE"/>
        </w:rPr>
        <w:t>Grgić</w:t>
      </w:r>
      <w:proofErr w:type="spellEnd"/>
      <w:r w:rsidRPr="001A0ADA">
        <w:rPr>
          <w:rFonts w:ascii="Times" w:hAnsi="Times"/>
          <w:sz w:val="21"/>
          <w:szCs w:val="21"/>
          <w:lang w:val="de-DE"/>
        </w:rPr>
        <w:t xml:space="preserve">, I., &amp; </w:t>
      </w:r>
      <w:proofErr w:type="spellStart"/>
      <w:r w:rsidRPr="001A0ADA">
        <w:rPr>
          <w:rFonts w:ascii="Times" w:hAnsi="Times"/>
          <w:sz w:val="21"/>
          <w:szCs w:val="21"/>
          <w:lang w:val="de-DE"/>
        </w:rPr>
        <w:t>Fendley</w:t>
      </w:r>
      <w:proofErr w:type="spellEnd"/>
      <w:r w:rsidRPr="001A0ADA">
        <w:rPr>
          <w:rFonts w:ascii="Times" w:hAnsi="Times"/>
          <w:sz w:val="21"/>
          <w:szCs w:val="21"/>
          <w:lang w:val="de-DE"/>
        </w:rPr>
        <w:t xml:space="preserve">, T.W. (2018). </w:t>
      </w:r>
      <w:r w:rsidRPr="001A0ADA">
        <w:rPr>
          <w:rFonts w:ascii="Times" w:hAnsi="Times"/>
          <w:sz w:val="21"/>
          <w:szCs w:val="21"/>
        </w:rPr>
        <w:t xml:space="preserve">An Ethnographical Assessment of Project Firefly: A </w:t>
      </w:r>
      <w:r>
        <w:rPr>
          <w:rFonts w:ascii="Times" w:hAnsi="Times"/>
          <w:sz w:val="21"/>
          <w:szCs w:val="21"/>
        </w:rPr>
        <w:tab/>
      </w:r>
      <w:r w:rsidRPr="001A0ADA">
        <w:rPr>
          <w:rFonts w:ascii="Times" w:hAnsi="Times"/>
          <w:sz w:val="21"/>
          <w:szCs w:val="21"/>
        </w:rPr>
        <w:t xml:space="preserve">Yearlong Endeavor to Create Wealth by Predicting FOREX Currency Moves with Associative </w:t>
      </w:r>
      <w:r>
        <w:rPr>
          <w:rFonts w:ascii="Times" w:hAnsi="Times"/>
          <w:sz w:val="21"/>
          <w:szCs w:val="21"/>
        </w:rPr>
        <w:tab/>
      </w:r>
      <w:r w:rsidRPr="001A0ADA">
        <w:rPr>
          <w:rFonts w:ascii="Times" w:hAnsi="Times"/>
          <w:sz w:val="21"/>
          <w:szCs w:val="21"/>
        </w:rPr>
        <w:t xml:space="preserve">Remote </w:t>
      </w:r>
      <w:r w:rsidRPr="001A0ADA">
        <w:rPr>
          <w:rFonts w:ascii="Times" w:hAnsi="Times"/>
          <w:sz w:val="21"/>
          <w:szCs w:val="21"/>
        </w:rPr>
        <w:tab/>
        <w:t xml:space="preserve">Viewing. </w:t>
      </w:r>
      <w:r w:rsidRPr="00DE62BE">
        <w:rPr>
          <w:rFonts w:ascii="Times" w:hAnsi="Times"/>
          <w:i/>
          <w:sz w:val="21"/>
          <w:szCs w:val="21"/>
        </w:rPr>
        <w:t>Journal of Scientific Exploration</w:t>
      </w:r>
      <w:r>
        <w:rPr>
          <w:rFonts w:ascii="Times" w:hAnsi="Times"/>
          <w:sz w:val="21"/>
          <w:szCs w:val="21"/>
        </w:rPr>
        <w:t xml:space="preserve">. </w:t>
      </w:r>
      <w:r w:rsidRPr="001A0ADA">
        <w:rPr>
          <w:rFonts w:ascii="Times" w:hAnsi="Times"/>
          <w:sz w:val="21"/>
          <w:szCs w:val="21"/>
        </w:rPr>
        <w:t>32(1), 21-54.</w:t>
      </w: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  <w:lang w:val="de-DE"/>
        </w:rPr>
      </w:pPr>
      <w:r w:rsidRPr="001A0ADA">
        <w:rPr>
          <w:rFonts w:ascii="Times" w:hAnsi="Times"/>
          <w:sz w:val="21"/>
          <w:szCs w:val="21"/>
        </w:rPr>
        <w:t xml:space="preserve">Katz, D. (2018). Remote Viewing Training Survey. </w:t>
      </w:r>
      <w:r w:rsidRPr="00BD36FE">
        <w:rPr>
          <w:rFonts w:ascii="Times" w:hAnsi="Times"/>
          <w:i/>
          <w:iCs/>
          <w:color w:val="444444"/>
          <w:sz w:val="21"/>
          <w:szCs w:val="21"/>
          <w:shd w:val="clear" w:color="auto" w:fill="FFFFFF"/>
        </w:rPr>
        <w:t>The State of the Art of Remote Viewing Magazine</w:t>
      </w:r>
      <w:r w:rsidRPr="001A0ADA">
        <w:rPr>
          <w:rFonts w:ascii="Times" w:hAnsi="Times"/>
          <w:sz w:val="21"/>
          <w:szCs w:val="21"/>
          <w:lang w:val="de-DE"/>
        </w:rPr>
        <w:t xml:space="preserve">, </w:t>
      </w:r>
      <w:r>
        <w:rPr>
          <w:rFonts w:ascii="Times" w:hAnsi="Times"/>
          <w:sz w:val="21"/>
          <w:szCs w:val="21"/>
          <w:lang w:val="de-DE"/>
        </w:rPr>
        <w:tab/>
      </w:r>
      <w:r w:rsidRPr="001A0ADA">
        <w:rPr>
          <w:rFonts w:ascii="Times" w:hAnsi="Times"/>
          <w:sz w:val="21"/>
          <w:szCs w:val="21"/>
          <w:lang w:val="de-DE"/>
        </w:rPr>
        <w:t xml:space="preserve">Spring/Summer,15. </w:t>
      </w:r>
      <w:r>
        <w:rPr>
          <w:rFonts w:ascii="Times" w:hAnsi="Times"/>
          <w:sz w:val="21"/>
          <w:szCs w:val="21"/>
          <w:lang w:val="de-DE"/>
        </w:rPr>
        <w:t>p</w:t>
      </w:r>
      <w:r w:rsidRPr="001A0ADA">
        <w:rPr>
          <w:rFonts w:ascii="Times" w:hAnsi="Times"/>
          <w:sz w:val="21"/>
          <w:szCs w:val="21"/>
          <w:lang w:val="de-DE"/>
        </w:rPr>
        <w:t>p 4.</w:t>
      </w: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  <w:lang w:val="de-DE"/>
        </w:rPr>
      </w:pPr>
    </w:p>
    <w:p w:rsidR="00C01271" w:rsidRPr="001A0ADA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 xml:space="preserve">Katz, D.,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>Bulgatz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 xml:space="preserve">, M.,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>Fendley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 xml:space="preserve">, T.  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(2018). Remote Viewing the Outcome of the 2016 Presidential </w:t>
      </w:r>
    </w:p>
    <w:p w:rsidR="00C01271" w:rsidRDefault="00C01271" w:rsidP="00C01271">
      <w:pPr>
        <w:spacing w:line="276" w:lineRule="auto"/>
        <w:ind w:left="720"/>
        <w:rPr>
          <w:rFonts w:ascii="Times" w:hAnsi="Times"/>
          <w:color w:val="000000" w:themeColor="text1"/>
          <w:sz w:val="21"/>
          <w:szCs w:val="21"/>
        </w:rPr>
      </w:pPr>
      <w:r w:rsidRPr="001A0ADA">
        <w:rPr>
          <w:rFonts w:ascii="Times" w:hAnsi="Times"/>
          <w:color w:val="000000" w:themeColor="text1"/>
          <w:sz w:val="21"/>
          <w:szCs w:val="21"/>
        </w:rPr>
        <w:t xml:space="preserve">Election:” </w:t>
      </w:r>
      <w:r w:rsidRPr="00DE62BE">
        <w:rPr>
          <w:rFonts w:ascii="Times" w:hAnsi="Times"/>
          <w:i/>
          <w:color w:val="000000" w:themeColor="text1"/>
          <w:sz w:val="21"/>
          <w:szCs w:val="21"/>
        </w:rPr>
        <w:t>Eight Martini’s RV Magazine</w:t>
      </w:r>
      <w:r w:rsidRPr="001A0ADA">
        <w:rPr>
          <w:rFonts w:ascii="Times" w:hAnsi="Times"/>
          <w:color w:val="000000" w:themeColor="text1"/>
          <w:sz w:val="21"/>
          <w:szCs w:val="21"/>
        </w:rPr>
        <w:t>, Spring/Summer, 15. Pp 46 -56.</w:t>
      </w:r>
    </w:p>
    <w:p w:rsidR="00C01271" w:rsidRDefault="00C01271" w:rsidP="00C01271">
      <w:pPr>
        <w:spacing w:line="276" w:lineRule="auto"/>
        <w:ind w:left="720"/>
        <w:rPr>
          <w:rFonts w:ascii="Times" w:hAnsi="Times"/>
          <w:color w:val="000000" w:themeColor="text1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  <w:r w:rsidRPr="001A0ADA">
        <w:rPr>
          <w:rFonts w:ascii="Times" w:hAnsi="Times"/>
          <w:color w:val="000000" w:themeColor="text1"/>
          <w:sz w:val="21"/>
          <w:szCs w:val="21"/>
          <w:lang w:val="it-IT"/>
        </w:rPr>
        <w:t xml:space="preserve">Katz, D.,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  <w:lang w:val="it-IT"/>
        </w:rPr>
        <w:t>Bulgatz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  <w:lang w:val="it-IT"/>
        </w:rPr>
        <w:t xml:space="preserve">, M. Lane, J. (2016).  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The Effect of 3 Background Conditions on Experienced Remote </w:t>
      </w:r>
      <w:r w:rsidRPr="001A0ADA">
        <w:rPr>
          <w:rFonts w:ascii="Times" w:hAnsi="Times"/>
          <w:color w:val="000000" w:themeColor="text1"/>
          <w:sz w:val="21"/>
          <w:szCs w:val="21"/>
        </w:rPr>
        <w:tab/>
        <w:t xml:space="preserve">Viewer’s Ability to Describe Objects Within Photographs. </w:t>
      </w:r>
      <w:r w:rsidRPr="00DE62BE">
        <w:rPr>
          <w:rFonts w:ascii="Times" w:hAnsi="Times"/>
          <w:i/>
          <w:color w:val="000000" w:themeColor="text1"/>
          <w:sz w:val="21"/>
          <w:szCs w:val="21"/>
        </w:rPr>
        <w:t xml:space="preserve">Proceedings of the International Remote  </w:t>
      </w:r>
      <w:r w:rsidRPr="00DE62BE">
        <w:rPr>
          <w:rFonts w:ascii="Times" w:hAnsi="Times"/>
          <w:i/>
          <w:color w:val="000000" w:themeColor="text1"/>
          <w:sz w:val="21"/>
          <w:szCs w:val="21"/>
        </w:rPr>
        <w:tab/>
        <w:t>Viewing Conference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, New Orleans, LA. </w:t>
      </w:r>
      <w:r w:rsidR="00806AF9">
        <w:rPr>
          <w:rFonts w:ascii="Times" w:hAnsi="Times"/>
          <w:color w:val="000000" w:themeColor="text1"/>
          <w:sz w:val="21"/>
          <w:szCs w:val="21"/>
        </w:rPr>
        <w:t xml:space="preserve"> (To be submitted soon to a journal – 2020)</w:t>
      </w: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  <w:r w:rsidRPr="001A0ADA">
        <w:rPr>
          <w:rFonts w:ascii="Times" w:hAnsi="Times"/>
          <w:color w:val="000000" w:themeColor="text1"/>
          <w:sz w:val="21"/>
          <w:szCs w:val="21"/>
        </w:rPr>
        <w:t xml:space="preserve">Katz, D. L.,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</w:rPr>
        <w:t>Beem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</w:rPr>
        <w:t>, L.</w:t>
      </w:r>
      <w:r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&amp;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</w:rPr>
        <w:t>Fendley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</w:rPr>
        <w:t xml:space="preserve">, T.W. (2015). Explorations into </w:t>
      </w:r>
      <w:r>
        <w:rPr>
          <w:rFonts w:ascii="Times" w:hAnsi="Times"/>
          <w:color w:val="000000" w:themeColor="text1"/>
          <w:sz w:val="21"/>
          <w:szCs w:val="21"/>
        </w:rPr>
        <w:t>R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emote </w:t>
      </w:r>
      <w:r>
        <w:rPr>
          <w:rFonts w:ascii="Times" w:hAnsi="Times"/>
          <w:color w:val="000000" w:themeColor="text1"/>
          <w:sz w:val="21"/>
          <w:szCs w:val="21"/>
        </w:rPr>
        <w:t>V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iewing </w:t>
      </w:r>
      <w:r>
        <w:rPr>
          <w:rFonts w:ascii="Times" w:hAnsi="Times"/>
          <w:color w:val="000000" w:themeColor="text1"/>
          <w:sz w:val="21"/>
          <w:szCs w:val="21"/>
        </w:rPr>
        <w:t>M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icroscopic </w:t>
      </w:r>
      <w:r>
        <w:rPr>
          <w:rFonts w:ascii="Times" w:hAnsi="Times"/>
          <w:color w:val="000000" w:themeColor="text1"/>
          <w:sz w:val="21"/>
          <w:szCs w:val="21"/>
        </w:rPr>
        <w:tab/>
      </w:r>
      <w:r w:rsidRPr="001A0ADA">
        <w:rPr>
          <w:rFonts w:ascii="Times" w:hAnsi="Times"/>
          <w:color w:val="000000" w:themeColor="text1"/>
          <w:sz w:val="21"/>
          <w:szCs w:val="21"/>
        </w:rPr>
        <w:t>organisms –</w:t>
      </w:r>
      <w:r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“The  Phage." </w:t>
      </w:r>
      <w:r w:rsidRPr="00325E3D">
        <w:rPr>
          <w:rFonts w:ascii="Times" w:hAnsi="Times"/>
          <w:i/>
          <w:color w:val="000000" w:themeColor="text1"/>
          <w:sz w:val="21"/>
          <w:szCs w:val="21"/>
        </w:rPr>
        <w:t>Aperture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, 26, Fall/Winter, 42-49. </w:t>
      </w: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 xml:space="preserve">Katz, D.,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>Bulgatz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 xml:space="preserve">, M.,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>Fendley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  <w:lang w:val="de-DE"/>
        </w:rPr>
        <w:t xml:space="preserve">, T.  </w:t>
      </w:r>
      <w:r w:rsidRPr="001A0ADA">
        <w:rPr>
          <w:rFonts w:ascii="Times" w:hAnsi="Times"/>
          <w:color w:val="000000" w:themeColor="text1"/>
          <w:sz w:val="21"/>
          <w:szCs w:val="21"/>
        </w:rPr>
        <w:t>(2013). Remote Viewing the Outcome of 2012 Presidential</w:t>
      </w:r>
      <w:r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Election: </w:t>
      </w:r>
      <w:r>
        <w:rPr>
          <w:rFonts w:ascii="Times" w:hAnsi="Times"/>
          <w:color w:val="000000" w:themeColor="text1"/>
          <w:sz w:val="21"/>
          <w:szCs w:val="21"/>
        </w:rPr>
        <w:tab/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An Expedition into the Unexplored Territory of Remote Viewing and Rating Human Subjects as </w:t>
      </w:r>
      <w:r>
        <w:rPr>
          <w:rFonts w:ascii="Times" w:hAnsi="Times"/>
          <w:color w:val="000000" w:themeColor="text1"/>
          <w:sz w:val="21"/>
          <w:szCs w:val="21"/>
        </w:rPr>
        <w:tab/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Targets Within a Binary Protocol. </w:t>
      </w:r>
      <w:r w:rsidRPr="00325E3D">
        <w:rPr>
          <w:rFonts w:ascii="Times" w:hAnsi="Times"/>
          <w:i/>
          <w:color w:val="000000" w:themeColor="text1"/>
          <w:sz w:val="21"/>
          <w:szCs w:val="21"/>
        </w:rPr>
        <w:t>Aperture</w:t>
      </w:r>
      <w:r w:rsidRPr="001A0ADA">
        <w:rPr>
          <w:rFonts w:ascii="Times" w:hAnsi="Times"/>
          <w:color w:val="000000" w:themeColor="text1"/>
          <w:sz w:val="21"/>
          <w:szCs w:val="21"/>
        </w:rPr>
        <w:t>, Spring/Summer 2013. Pp 46 -56.</w:t>
      </w: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Baskerville" w:hAnsi="Baskerville"/>
          <w:b/>
          <w:sz w:val="21"/>
          <w:szCs w:val="21"/>
        </w:rPr>
      </w:pPr>
      <w:r>
        <w:rPr>
          <w:rFonts w:ascii="Baskerville" w:hAnsi="Baskerville"/>
          <w:b/>
          <w:sz w:val="21"/>
          <w:szCs w:val="21"/>
        </w:rPr>
        <w:tab/>
      </w:r>
      <w:r w:rsidR="004123F1">
        <w:rPr>
          <w:rFonts w:ascii="Baskerville" w:hAnsi="Baskerville"/>
          <w:b/>
          <w:sz w:val="21"/>
          <w:szCs w:val="21"/>
        </w:rPr>
        <w:t>OTHER PROFESSIONAL</w:t>
      </w:r>
      <w:r>
        <w:rPr>
          <w:rFonts w:ascii="Baskerville" w:hAnsi="Baskerville"/>
          <w:b/>
          <w:sz w:val="21"/>
          <w:szCs w:val="21"/>
        </w:rPr>
        <w:t xml:space="preserve"> PUBLICATIONS</w:t>
      </w:r>
    </w:p>
    <w:p w:rsidR="00C01271" w:rsidRDefault="00C01271" w:rsidP="00C01271">
      <w:pPr>
        <w:spacing w:line="276" w:lineRule="auto"/>
        <w:rPr>
          <w:rFonts w:ascii="Baskerville" w:hAnsi="Baskerville"/>
          <w:b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bCs/>
          <w:sz w:val="21"/>
          <w:szCs w:val="21"/>
        </w:rPr>
      </w:pPr>
      <w:r w:rsidRPr="00BD36FE">
        <w:rPr>
          <w:rFonts w:ascii="Times" w:hAnsi="Times"/>
          <w:bCs/>
          <w:sz w:val="21"/>
          <w:szCs w:val="21"/>
        </w:rPr>
        <w:t>Katz, D. (</w:t>
      </w:r>
      <w:r>
        <w:rPr>
          <w:rFonts w:ascii="Times" w:hAnsi="Times"/>
          <w:bCs/>
          <w:sz w:val="21"/>
          <w:szCs w:val="21"/>
        </w:rPr>
        <w:t xml:space="preserve">to be released early </w:t>
      </w:r>
      <w:r w:rsidRPr="00BD36FE">
        <w:rPr>
          <w:rFonts w:ascii="Times" w:hAnsi="Times"/>
          <w:bCs/>
          <w:sz w:val="21"/>
          <w:szCs w:val="21"/>
        </w:rPr>
        <w:t xml:space="preserve">2020). </w:t>
      </w:r>
      <w:r w:rsidRPr="00BD36FE">
        <w:rPr>
          <w:rFonts w:ascii="Times" w:hAnsi="Times"/>
          <w:bCs/>
          <w:i/>
          <w:iCs/>
          <w:sz w:val="21"/>
          <w:szCs w:val="21"/>
        </w:rPr>
        <w:t xml:space="preserve">Explorations in The Mandeville Collection of Parapsychological and </w:t>
      </w:r>
      <w:r w:rsidRPr="00BD36FE">
        <w:rPr>
          <w:rFonts w:ascii="Times" w:hAnsi="Times"/>
          <w:bCs/>
          <w:i/>
          <w:iCs/>
          <w:sz w:val="21"/>
          <w:szCs w:val="21"/>
        </w:rPr>
        <w:tab/>
        <w:t>Occult Sciences</w:t>
      </w:r>
      <w:r w:rsidRPr="00BD36FE">
        <w:rPr>
          <w:rFonts w:ascii="Times" w:hAnsi="Times"/>
          <w:bCs/>
          <w:sz w:val="21"/>
          <w:szCs w:val="21"/>
        </w:rPr>
        <w:t xml:space="preserve">. </w:t>
      </w:r>
      <w:proofErr w:type="spellStart"/>
      <w:r>
        <w:rPr>
          <w:rFonts w:ascii="Times" w:hAnsi="Times"/>
          <w:bCs/>
          <w:sz w:val="21"/>
          <w:szCs w:val="21"/>
        </w:rPr>
        <w:t>Mindfield</w:t>
      </w:r>
      <w:proofErr w:type="spellEnd"/>
      <w:r>
        <w:rPr>
          <w:rFonts w:ascii="Times" w:hAnsi="Times"/>
          <w:bCs/>
          <w:sz w:val="21"/>
          <w:szCs w:val="21"/>
        </w:rPr>
        <w:t xml:space="preserve"> Bulletin. The Parapsychological Association. </w:t>
      </w: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</w:p>
    <w:p w:rsidR="00C01271" w:rsidRPr="00BD36FE" w:rsidRDefault="00C01271" w:rsidP="00C01271">
      <w:pPr>
        <w:rPr>
          <w:rFonts w:ascii="Times" w:hAnsi="Times"/>
        </w:rPr>
      </w:pPr>
      <w:r w:rsidRPr="00BD36FE">
        <w:rPr>
          <w:rFonts w:ascii="Times" w:hAnsi="Times"/>
          <w:color w:val="000000" w:themeColor="text1"/>
          <w:sz w:val="21"/>
          <w:szCs w:val="21"/>
        </w:rPr>
        <w:t xml:space="preserve">Knowles, J., Katz, D. (2019). Ingo Swann: </w:t>
      </w:r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In the Archives of a Many-sided Man – Ingo Swann, the ‘Father of </w:t>
      </w:r>
      <w:r>
        <w:rPr>
          <w:rFonts w:ascii="Times" w:hAnsi="Times"/>
          <w:color w:val="444444"/>
          <w:sz w:val="21"/>
          <w:szCs w:val="21"/>
          <w:shd w:val="clear" w:color="auto" w:fill="FFFFFF"/>
        </w:rPr>
        <w:tab/>
      </w:r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>Remote Viewing</w:t>
      </w:r>
      <w:r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. </w:t>
      </w:r>
      <w:r w:rsidRPr="00BD36FE">
        <w:rPr>
          <w:rFonts w:ascii="Times" w:hAnsi="Times"/>
          <w:i/>
          <w:iCs/>
          <w:color w:val="444444"/>
          <w:sz w:val="21"/>
          <w:szCs w:val="21"/>
          <w:shd w:val="clear" w:color="auto" w:fill="FFFFFF"/>
        </w:rPr>
        <w:t>The State of the Art of Remote Viewing Magazine.</w:t>
      </w:r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  Issue 17, October.</w:t>
      </w:r>
    </w:p>
    <w:p w:rsidR="00C01271" w:rsidRPr="00BD36FE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</w:p>
    <w:p w:rsidR="00C01271" w:rsidRDefault="00C01271" w:rsidP="00C01271">
      <w:pPr>
        <w:spacing w:line="276" w:lineRule="auto"/>
        <w:rPr>
          <w:rFonts w:ascii="Times" w:hAnsi="Times"/>
          <w:color w:val="444444"/>
          <w:sz w:val="21"/>
          <w:szCs w:val="21"/>
          <w:shd w:val="clear" w:color="auto" w:fill="FFFFFF"/>
        </w:rPr>
      </w:pPr>
      <w:r w:rsidRPr="00BD36FE">
        <w:rPr>
          <w:rFonts w:ascii="Times" w:hAnsi="Times"/>
          <w:color w:val="000000" w:themeColor="text1"/>
          <w:sz w:val="21"/>
          <w:szCs w:val="21"/>
        </w:rPr>
        <w:t xml:space="preserve">Katz, D. ; </w:t>
      </w:r>
      <w:proofErr w:type="spellStart"/>
      <w:r w:rsidRPr="00BD36FE">
        <w:rPr>
          <w:rFonts w:ascii="Times" w:hAnsi="Times"/>
          <w:color w:val="000000" w:themeColor="text1"/>
          <w:sz w:val="21"/>
          <w:szCs w:val="21"/>
        </w:rPr>
        <w:t>Bulgatz</w:t>
      </w:r>
      <w:proofErr w:type="spellEnd"/>
      <w:r w:rsidRPr="00BD36FE">
        <w:rPr>
          <w:rFonts w:ascii="Times" w:hAnsi="Times"/>
          <w:color w:val="000000" w:themeColor="text1"/>
          <w:sz w:val="21"/>
          <w:szCs w:val="21"/>
        </w:rPr>
        <w:t xml:space="preserve">, M. (2019). </w:t>
      </w:r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The Other Half of Hella’s Brain – An Intimate Conversation with Russell </w:t>
      </w:r>
      <w:proofErr w:type="spellStart"/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>Targ</w:t>
      </w:r>
      <w:proofErr w:type="spellEnd"/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ascii="Times" w:hAnsi="Times"/>
          <w:color w:val="444444"/>
          <w:sz w:val="21"/>
          <w:szCs w:val="21"/>
          <w:shd w:val="clear" w:color="auto" w:fill="FFFFFF"/>
        </w:rPr>
        <w:tab/>
      </w:r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>Eight Martini’s</w:t>
      </w:r>
      <w:r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: </w:t>
      </w:r>
      <w:r w:rsidRPr="00BD36FE">
        <w:rPr>
          <w:rFonts w:ascii="Times" w:hAnsi="Times"/>
          <w:i/>
          <w:iCs/>
          <w:color w:val="444444"/>
          <w:sz w:val="21"/>
          <w:szCs w:val="21"/>
          <w:shd w:val="clear" w:color="auto" w:fill="FFFFFF"/>
        </w:rPr>
        <w:t>The State of the Art of Remote Viewing Magazine</w:t>
      </w:r>
      <w:r w:rsidRPr="00BD36FE">
        <w:rPr>
          <w:rFonts w:ascii="Times" w:hAnsi="Times"/>
          <w:color w:val="444444"/>
          <w:sz w:val="21"/>
          <w:szCs w:val="21"/>
          <w:shd w:val="clear" w:color="auto" w:fill="FFFFFF"/>
        </w:rPr>
        <w:t>. Issue 17, October.</w:t>
      </w:r>
    </w:p>
    <w:p w:rsidR="00C01271" w:rsidRDefault="00C01271" w:rsidP="00C01271">
      <w:pPr>
        <w:spacing w:line="276" w:lineRule="auto"/>
        <w:rPr>
          <w:rFonts w:ascii="Times" w:hAnsi="Times"/>
          <w:color w:val="444444"/>
          <w:sz w:val="21"/>
          <w:szCs w:val="21"/>
          <w:shd w:val="clear" w:color="auto" w:fill="FFFFFF"/>
        </w:rPr>
      </w:pPr>
    </w:p>
    <w:p w:rsidR="00C01271" w:rsidRDefault="00C01271" w:rsidP="00C01271">
      <w:pPr>
        <w:spacing w:line="276" w:lineRule="auto"/>
        <w:rPr>
          <w:rFonts w:ascii="Times" w:hAnsi="Times"/>
          <w:sz w:val="21"/>
          <w:szCs w:val="21"/>
          <w:lang w:val="de-DE"/>
        </w:rPr>
      </w:pPr>
      <w:r>
        <w:rPr>
          <w:rFonts w:ascii="Times" w:hAnsi="Times"/>
          <w:color w:val="444444"/>
          <w:sz w:val="21"/>
          <w:szCs w:val="21"/>
          <w:shd w:val="clear" w:color="auto" w:fill="FFFFFF"/>
        </w:rPr>
        <w:t xml:space="preserve">Katz, D. </w:t>
      </w:r>
      <w:r>
        <w:rPr>
          <w:rFonts w:ascii="Times" w:hAnsi="Times"/>
          <w:sz w:val="21"/>
          <w:szCs w:val="21"/>
        </w:rPr>
        <w:t xml:space="preserve">, Smith, D. </w:t>
      </w:r>
      <w:r w:rsidRPr="001A0ADA">
        <w:rPr>
          <w:rFonts w:ascii="Times" w:hAnsi="Times"/>
          <w:sz w:val="21"/>
          <w:szCs w:val="21"/>
        </w:rPr>
        <w:t xml:space="preserve">(2018). </w:t>
      </w:r>
      <w:r>
        <w:rPr>
          <w:rFonts w:ascii="Times" w:hAnsi="Times"/>
          <w:sz w:val="21"/>
          <w:szCs w:val="21"/>
        </w:rPr>
        <w:t xml:space="preserve">Interview with Debra Katz. </w:t>
      </w:r>
      <w:r w:rsidRPr="001A0ADA">
        <w:rPr>
          <w:rFonts w:ascii="Times" w:hAnsi="Times"/>
          <w:sz w:val="21"/>
          <w:szCs w:val="21"/>
        </w:rPr>
        <w:t>Remote Viewing Training</w:t>
      </w:r>
      <w:r>
        <w:rPr>
          <w:rFonts w:ascii="Times" w:hAnsi="Times"/>
          <w:sz w:val="21"/>
          <w:szCs w:val="21"/>
        </w:rPr>
        <w:t xml:space="preserve">. </w:t>
      </w:r>
      <w:r w:rsidRPr="00BD36FE">
        <w:rPr>
          <w:rFonts w:ascii="Times" w:hAnsi="Times"/>
          <w:i/>
          <w:iCs/>
          <w:color w:val="444444"/>
          <w:sz w:val="21"/>
          <w:szCs w:val="21"/>
          <w:shd w:val="clear" w:color="auto" w:fill="FFFFFF"/>
        </w:rPr>
        <w:t xml:space="preserve">The State of the Art of </w:t>
      </w:r>
      <w:r>
        <w:rPr>
          <w:rFonts w:ascii="Times" w:hAnsi="Times"/>
          <w:i/>
          <w:iCs/>
          <w:color w:val="444444"/>
          <w:sz w:val="21"/>
          <w:szCs w:val="21"/>
          <w:shd w:val="clear" w:color="auto" w:fill="FFFFFF"/>
        </w:rPr>
        <w:tab/>
      </w:r>
      <w:r w:rsidRPr="00BD36FE">
        <w:rPr>
          <w:rFonts w:ascii="Times" w:hAnsi="Times"/>
          <w:i/>
          <w:iCs/>
          <w:color w:val="444444"/>
          <w:sz w:val="21"/>
          <w:szCs w:val="21"/>
          <w:shd w:val="clear" w:color="auto" w:fill="FFFFFF"/>
        </w:rPr>
        <w:t>Remote Viewing Magazine</w:t>
      </w:r>
      <w:r w:rsidRPr="001A0ADA">
        <w:rPr>
          <w:rFonts w:ascii="Times" w:hAnsi="Times"/>
          <w:sz w:val="21"/>
          <w:szCs w:val="21"/>
          <w:lang w:val="de-DE"/>
        </w:rPr>
        <w:t xml:space="preserve">, Spring/Summer,15. </w:t>
      </w:r>
      <w:r>
        <w:rPr>
          <w:rFonts w:ascii="Times" w:hAnsi="Times"/>
          <w:sz w:val="21"/>
          <w:szCs w:val="21"/>
          <w:lang w:val="de-DE"/>
        </w:rPr>
        <w:t>p</w:t>
      </w:r>
      <w:r w:rsidRPr="001A0ADA">
        <w:rPr>
          <w:rFonts w:ascii="Times" w:hAnsi="Times"/>
          <w:sz w:val="21"/>
          <w:szCs w:val="21"/>
          <w:lang w:val="de-DE"/>
        </w:rPr>
        <w:t>p 4.</w:t>
      </w:r>
    </w:p>
    <w:p w:rsidR="006D7441" w:rsidRDefault="006D7441" w:rsidP="00C01271">
      <w:pPr>
        <w:spacing w:line="276" w:lineRule="auto"/>
        <w:rPr>
          <w:rFonts w:ascii="Times" w:hAnsi="Times"/>
          <w:sz w:val="21"/>
          <w:szCs w:val="21"/>
          <w:lang w:val="de-DE"/>
        </w:rPr>
      </w:pPr>
    </w:p>
    <w:p w:rsidR="006D7441" w:rsidRDefault="006D7441" w:rsidP="006D7441">
      <w:r>
        <w:rPr>
          <w:rFonts w:ascii="Times" w:hAnsi="Times"/>
          <w:bCs/>
          <w:sz w:val="21"/>
          <w:szCs w:val="21"/>
        </w:rPr>
        <w:t xml:space="preserve">Katz, D. </w:t>
      </w:r>
      <w:r w:rsidRPr="006D7441">
        <w:rPr>
          <w:rFonts w:ascii="Times" w:hAnsi="Times"/>
          <w:bCs/>
          <w:sz w:val="21"/>
          <w:szCs w:val="21"/>
        </w:rPr>
        <w:t>Creating Safe and Sacred Space via Webinar &amp; Teleseminar Platforms</w:t>
      </w:r>
      <w:r>
        <w:rPr>
          <w:rFonts w:ascii="Times" w:hAnsi="Times"/>
          <w:bCs/>
          <w:sz w:val="21"/>
          <w:szCs w:val="21"/>
        </w:rPr>
        <w:t xml:space="preserve">: </w:t>
      </w:r>
      <w:r w:rsidRPr="006D7441">
        <w:rPr>
          <w:rFonts w:ascii="Times" w:hAnsi="Times"/>
          <w:bCs/>
          <w:sz w:val="21"/>
          <w:szCs w:val="21"/>
        </w:rPr>
        <w:t xml:space="preserve">A pilot survey and case study </w:t>
      </w:r>
      <w:r>
        <w:rPr>
          <w:rFonts w:ascii="Times" w:hAnsi="Times"/>
          <w:bCs/>
          <w:sz w:val="21"/>
          <w:szCs w:val="21"/>
        </w:rPr>
        <w:tab/>
      </w:r>
      <w:r w:rsidRPr="006D7441">
        <w:rPr>
          <w:rFonts w:ascii="Times" w:hAnsi="Times"/>
          <w:bCs/>
          <w:sz w:val="21"/>
          <w:szCs w:val="21"/>
        </w:rPr>
        <w:t>of intuitive development courses taught via synchronous distant learning technologies.</w:t>
      </w:r>
      <w:r>
        <w:rPr>
          <w:rFonts w:ascii="Times" w:hAnsi="Times"/>
          <w:bCs/>
          <w:sz w:val="21"/>
          <w:szCs w:val="21"/>
        </w:rPr>
        <w:t xml:space="preserve"> </w:t>
      </w:r>
      <w:r>
        <w:rPr>
          <w:rFonts w:ascii="Times" w:hAnsi="Times"/>
          <w:bCs/>
          <w:sz w:val="21"/>
          <w:szCs w:val="21"/>
        </w:rPr>
        <w:t>Self-Published</w:t>
      </w:r>
      <w:r>
        <w:rPr>
          <w:rFonts w:ascii="Times" w:hAnsi="Times"/>
          <w:bCs/>
          <w:sz w:val="21"/>
          <w:szCs w:val="21"/>
        </w:rPr>
        <w:t xml:space="preserve"> </w:t>
      </w:r>
      <w:r>
        <w:rPr>
          <w:rFonts w:ascii="Times" w:hAnsi="Times"/>
          <w:bCs/>
          <w:sz w:val="21"/>
          <w:szCs w:val="21"/>
        </w:rPr>
        <w:tab/>
        <w:t xml:space="preserve">on </w:t>
      </w:r>
      <w:r w:rsidRPr="006D7441">
        <w:rPr>
          <w:rFonts w:ascii="Times" w:hAnsi="Times"/>
          <w:bCs/>
          <w:i/>
          <w:iCs/>
          <w:sz w:val="21"/>
          <w:szCs w:val="21"/>
        </w:rPr>
        <w:t>www.medium.com</w:t>
      </w:r>
      <w:r>
        <w:rPr>
          <w:rFonts w:ascii="Times" w:hAnsi="Times"/>
          <w:bCs/>
          <w:i/>
          <w:iCs/>
          <w:sz w:val="21"/>
          <w:szCs w:val="21"/>
        </w:rPr>
        <w:t>.</w:t>
      </w:r>
    </w:p>
    <w:p w:rsidR="006D7441" w:rsidRDefault="006D7441" w:rsidP="00C01271">
      <w:pPr>
        <w:spacing w:line="276" w:lineRule="auto"/>
        <w:rPr>
          <w:rFonts w:ascii="Times" w:hAnsi="Times"/>
          <w:sz w:val="21"/>
          <w:szCs w:val="21"/>
          <w:lang w:val="de-DE"/>
        </w:rPr>
      </w:pPr>
    </w:p>
    <w:p w:rsidR="00C01271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</w:p>
    <w:p w:rsidR="00C01271" w:rsidRPr="0058550E" w:rsidRDefault="00C01271" w:rsidP="00C01271">
      <w:pPr>
        <w:spacing w:line="276" w:lineRule="auto"/>
        <w:rPr>
          <w:rFonts w:ascii="Baskerville" w:hAnsi="Baskerville"/>
          <w:b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ab/>
      </w:r>
      <w:r w:rsidRPr="0058550E">
        <w:rPr>
          <w:rFonts w:ascii="Baskerville" w:hAnsi="Baskerville"/>
          <w:b/>
          <w:sz w:val="21"/>
          <w:szCs w:val="21"/>
        </w:rPr>
        <w:t>RESEARCH AWARDS</w:t>
      </w:r>
    </w:p>
    <w:p w:rsidR="00C01271" w:rsidRDefault="00C01271" w:rsidP="00C01271">
      <w:pPr>
        <w:spacing w:line="276" w:lineRule="auto"/>
        <w:rPr>
          <w:rFonts w:ascii="Times" w:hAnsi="Times"/>
          <w:b/>
          <w:sz w:val="21"/>
          <w:szCs w:val="21"/>
        </w:rPr>
      </w:pPr>
    </w:p>
    <w:p w:rsidR="00C01271" w:rsidRPr="00AD15C8" w:rsidRDefault="00C01271" w:rsidP="00C01271">
      <w:pPr>
        <w:spacing w:line="276" w:lineRule="auto"/>
        <w:rPr>
          <w:rFonts w:ascii="Times" w:hAnsi="Times"/>
          <w:bCs/>
          <w:sz w:val="21"/>
          <w:szCs w:val="21"/>
        </w:rPr>
      </w:pPr>
      <w:r w:rsidRPr="00AD15C8">
        <w:rPr>
          <w:rFonts w:ascii="Times" w:hAnsi="Times"/>
          <w:bCs/>
          <w:sz w:val="21"/>
          <w:szCs w:val="21"/>
          <w:u w:val="single"/>
        </w:rPr>
        <w:t>2019 University of Illinois Library Systems Research Travel Grant.</w:t>
      </w:r>
      <w:r>
        <w:rPr>
          <w:rFonts w:ascii="Times" w:hAnsi="Times"/>
          <w:bCs/>
          <w:sz w:val="21"/>
          <w:szCs w:val="21"/>
        </w:rPr>
        <w:t xml:space="preserve"> Awarded full travel grant to study the </w:t>
      </w:r>
      <w:r>
        <w:rPr>
          <w:rFonts w:ascii="Times" w:hAnsi="Times"/>
          <w:bCs/>
          <w:sz w:val="21"/>
          <w:szCs w:val="21"/>
        </w:rPr>
        <w:tab/>
      </w:r>
      <w:r w:rsidRPr="00AD15C8">
        <w:rPr>
          <w:rFonts w:ascii="Times" w:hAnsi="Times"/>
          <w:bCs/>
          <w:i/>
          <w:iCs/>
          <w:sz w:val="21"/>
          <w:szCs w:val="21"/>
        </w:rPr>
        <w:t>Mandeville Collection of Parapsychological and Occult sciences</w:t>
      </w:r>
      <w:r>
        <w:rPr>
          <w:rFonts w:ascii="Times" w:hAnsi="Times"/>
          <w:bCs/>
          <w:sz w:val="21"/>
          <w:szCs w:val="21"/>
        </w:rPr>
        <w:t xml:space="preserve"> and to give a talk on research </w:t>
      </w:r>
      <w:r>
        <w:rPr>
          <w:rFonts w:ascii="Times" w:hAnsi="Times"/>
          <w:bCs/>
          <w:sz w:val="21"/>
          <w:szCs w:val="21"/>
        </w:rPr>
        <w:tab/>
        <w:t>findings.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Pr="00325E3D" w:rsidRDefault="00C01271" w:rsidP="00C01271">
      <w:pPr>
        <w:spacing w:line="276" w:lineRule="auto"/>
        <w:rPr>
          <w:rFonts w:ascii="Times" w:hAnsi="Times"/>
          <w:sz w:val="21"/>
          <w:szCs w:val="21"/>
          <w:u w:val="single"/>
        </w:rPr>
      </w:pPr>
      <w:r w:rsidRPr="00325E3D">
        <w:rPr>
          <w:rFonts w:ascii="Times" w:hAnsi="Times"/>
          <w:sz w:val="21"/>
          <w:szCs w:val="21"/>
          <w:u w:val="single"/>
        </w:rPr>
        <w:t xml:space="preserve">2012 Warcollier Research Award granted by IRVA/IRIS ($2000) Grant. </w:t>
      </w:r>
    </w:p>
    <w:p w:rsidR="00C01271" w:rsidRPr="001A0ADA" w:rsidRDefault="00C01271" w:rsidP="00C01271">
      <w:pPr>
        <w:spacing w:line="276" w:lineRule="auto"/>
        <w:rPr>
          <w:rFonts w:ascii="Times" w:hAnsi="Times"/>
          <w:color w:val="000000" w:themeColor="text1"/>
          <w:sz w:val="21"/>
          <w:szCs w:val="21"/>
        </w:rPr>
      </w:pPr>
      <w:r w:rsidRPr="001A0ADA">
        <w:rPr>
          <w:rFonts w:ascii="Times" w:hAnsi="Times"/>
          <w:sz w:val="21"/>
          <w:szCs w:val="21"/>
        </w:rPr>
        <w:t xml:space="preserve">Subsequent talks given at the IRVA conference, PA Conference, SSE Conference and Spark Conferences, </w:t>
      </w:r>
      <w:r w:rsidRPr="001A0ADA">
        <w:rPr>
          <w:rFonts w:ascii="Times" w:hAnsi="Times"/>
          <w:sz w:val="21"/>
          <w:szCs w:val="21"/>
        </w:rPr>
        <w:tab/>
        <w:t xml:space="preserve">publications: </w:t>
      </w:r>
      <w:r w:rsidRPr="001A0ADA">
        <w:rPr>
          <w:rFonts w:ascii="Times" w:hAnsi="Times"/>
          <w:color w:val="000000" w:themeColor="text1"/>
          <w:sz w:val="21"/>
          <w:szCs w:val="21"/>
        </w:rPr>
        <w:t xml:space="preserve">Katz, D. L.,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</w:rPr>
        <w:t>Beem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</w:rPr>
        <w:t xml:space="preserve">, L., &amp; </w:t>
      </w:r>
      <w:proofErr w:type="spellStart"/>
      <w:r w:rsidRPr="001A0ADA">
        <w:rPr>
          <w:rFonts w:ascii="Times" w:hAnsi="Times"/>
          <w:color w:val="000000" w:themeColor="text1"/>
          <w:sz w:val="21"/>
          <w:szCs w:val="21"/>
        </w:rPr>
        <w:t>Fendley</w:t>
      </w:r>
      <w:proofErr w:type="spellEnd"/>
      <w:r w:rsidRPr="001A0ADA">
        <w:rPr>
          <w:rFonts w:ascii="Times" w:hAnsi="Times"/>
          <w:color w:val="000000" w:themeColor="text1"/>
          <w:sz w:val="21"/>
          <w:szCs w:val="21"/>
        </w:rPr>
        <w:t xml:space="preserve">, T.W. (2015). Explorations into remote viewing </w:t>
      </w:r>
      <w:r w:rsidRPr="001A0ADA">
        <w:rPr>
          <w:rFonts w:ascii="Times" w:hAnsi="Times"/>
          <w:color w:val="000000" w:themeColor="text1"/>
          <w:sz w:val="21"/>
          <w:szCs w:val="21"/>
        </w:rPr>
        <w:tab/>
        <w:t xml:space="preserve">microscopic organisms – </w:t>
      </w:r>
      <w:r w:rsidRPr="001A0ADA">
        <w:rPr>
          <w:rFonts w:ascii="Times" w:hAnsi="Times"/>
          <w:color w:val="000000" w:themeColor="text1"/>
          <w:sz w:val="21"/>
          <w:szCs w:val="21"/>
        </w:rPr>
        <w:tab/>
        <w:t xml:space="preserve">“The  Phage." Aperture, 26, Fall/Winter, </w:t>
      </w:r>
      <w:r w:rsidRPr="001A0ADA">
        <w:rPr>
          <w:rFonts w:ascii="Times" w:hAnsi="Times"/>
          <w:color w:val="000000" w:themeColor="text1"/>
          <w:sz w:val="21"/>
          <w:szCs w:val="21"/>
        </w:rPr>
        <w:tab/>
        <w:t xml:space="preserve">42-49, also published in Eight </w:t>
      </w:r>
      <w:r w:rsidRPr="001A0ADA">
        <w:rPr>
          <w:rFonts w:ascii="Times" w:hAnsi="Times"/>
          <w:color w:val="000000" w:themeColor="text1"/>
          <w:sz w:val="21"/>
          <w:szCs w:val="21"/>
        </w:rPr>
        <w:tab/>
        <w:t>Martini’s Magazine (2018).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Pr="00325E3D" w:rsidRDefault="00C01271" w:rsidP="00C01271">
      <w:pPr>
        <w:spacing w:line="276" w:lineRule="auto"/>
        <w:rPr>
          <w:rFonts w:ascii="Times" w:hAnsi="Times"/>
          <w:sz w:val="21"/>
          <w:szCs w:val="21"/>
          <w:u w:val="single"/>
        </w:rPr>
      </w:pPr>
      <w:r w:rsidRPr="00325E3D">
        <w:rPr>
          <w:rFonts w:ascii="Times" w:hAnsi="Times"/>
          <w:sz w:val="21"/>
          <w:szCs w:val="21"/>
          <w:u w:val="single"/>
        </w:rPr>
        <w:t xml:space="preserve">2015 Warcollier Research Award granted by IRVA/IRIS ($3000) Grant. 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  <w:r w:rsidRPr="001A0ADA">
        <w:rPr>
          <w:rFonts w:ascii="Times" w:hAnsi="Times"/>
          <w:sz w:val="21"/>
          <w:szCs w:val="21"/>
        </w:rPr>
        <w:t xml:space="preserve">Katz, D. L., </w:t>
      </w:r>
      <w:proofErr w:type="spellStart"/>
      <w:r w:rsidRPr="001A0ADA">
        <w:rPr>
          <w:rFonts w:ascii="Times" w:hAnsi="Times"/>
          <w:sz w:val="21"/>
          <w:szCs w:val="21"/>
        </w:rPr>
        <w:t>Bulgatz</w:t>
      </w:r>
      <w:proofErr w:type="spellEnd"/>
      <w:r w:rsidRPr="001A0ADA">
        <w:rPr>
          <w:rFonts w:ascii="Times" w:hAnsi="Times"/>
          <w:sz w:val="21"/>
          <w:szCs w:val="21"/>
        </w:rPr>
        <w:t xml:space="preserve">, M., Lane, J. Award for proposal for “The Effect of Background Conditions within </w:t>
      </w:r>
      <w:r w:rsidRPr="001A0ADA">
        <w:rPr>
          <w:rFonts w:ascii="Times" w:hAnsi="Times"/>
          <w:sz w:val="21"/>
          <w:szCs w:val="21"/>
        </w:rPr>
        <w:tab/>
        <w:t xml:space="preserve">Pictorial Target on Remote Viewer’s Object Recognition”. Presented at the International Remote </w:t>
      </w:r>
      <w:r w:rsidRPr="001A0ADA">
        <w:rPr>
          <w:rFonts w:ascii="Times" w:hAnsi="Times"/>
          <w:sz w:val="21"/>
          <w:szCs w:val="21"/>
        </w:rPr>
        <w:tab/>
        <w:t>Viewing Association Conference; at the UWG Spark Conference.</w:t>
      </w:r>
      <w:r>
        <w:rPr>
          <w:rFonts w:ascii="Times" w:hAnsi="Times"/>
          <w:sz w:val="21"/>
          <w:szCs w:val="21"/>
        </w:rPr>
        <w:t xml:space="preserve"> (</w:t>
      </w:r>
      <w:r w:rsidRPr="00AD15C8">
        <w:rPr>
          <w:rFonts w:ascii="Times" w:hAnsi="Times"/>
          <w:i/>
          <w:iCs/>
          <w:sz w:val="21"/>
          <w:szCs w:val="21"/>
        </w:rPr>
        <w:t>Paper presently under review</w:t>
      </w:r>
      <w:r>
        <w:rPr>
          <w:rFonts w:ascii="Times" w:hAnsi="Times"/>
          <w:sz w:val="21"/>
          <w:szCs w:val="21"/>
        </w:rPr>
        <w:t>)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Pr="00325E3D" w:rsidRDefault="00C01271" w:rsidP="00C01271">
      <w:pPr>
        <w:spacing w:line="276" w:lineRule="auto"/>
        <w:rPr>
          <w:rFonts w:ascii="Times" w:hAnsi="Times"/>
          <w:sz w:val="21"/>
          <w:szCs w:val="21"/>
          <w:u w:val="single"/>
        </w:rPr>
      </w:pPr>
      <w:r w:rsidRPr="00325E3D">
        <w:rPr>
          <w:rFonts w:ascii="Times" w:hAnsi="Times"/>
          <w:sz w:val="21"/>
          <w:szCs w:val="21"/>
          <w:u w:val="single"/>
        </w:rPr>
        <w:t>2016 Parapsychology Association Student Travel Grant ($500)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  <w:r w:rsidRPr="001A0ADA">
        <w:rPr>
          <w:rFonts w:ascii="Times" w:hAnsi="Times"/>
          <w:sz w:val="21"/>
          <w:szCs w:val="21"/>
        </w:rPr>
        <w:t xml:space="preserve">Katz, D. L., </w:t>
      </w:r>
      <w:proofErr w:type="spellStart"/>
      <w:r w:rsidRPr="001A0ADA">
        <w:rPr>
          <w:rFonts w:ascii="Times" w:hAnsi="Times"/>
          <w:sz w:val="21"/>
          <w:szCs w:val="21"/>
        </w:rPr>
        <w:t>Grigc</w:t>
      </w:r>
      <w:proofErr w:type="spellEnd"/>
      <w:r w:rsidRPr="001A0ADA">
        <w:rPr>
          <w:rFonts w:ascii="Times" w:hAnsi="Times"/>
          <w:sz w:val="21"/>
          <w:szCs w:val="21"/>
        </w:rPr>
        <w:t xml:space="preserve">, I. </w:t>
      </w:r>
      <w:proofErr w:type="spellStart"/>
      <w:r w:rsidRPr="001A0ADA">
        <w:rPr>
          <w:rFonts w:ascii="Times" w:hAnsi="Times"/>
          <w:sz w:val="21"/>
          <w:szCs w:val="21"/>
        </w:rPr>
        <w:t>Tressodli</w:t>
      </w:r>
      <w:proofErr w:type="spellEnd"/>
      <w:r w:rsidRPr="001A0ADA">
        <w:rPr>
          <w:rFonts w:ascii="Times" w:hAnsi="Times"/>
          <w:sz w:val="21"/>
          <w:szCs w:val="21"/>
        </w:rPr>
        <w:t xml:space="preserve">, P., </w:t>
      </w:r>
      <w:proofErr w:type="spellStart"/>
      <w:r w:rsidRPr="001A0ADA">
        <w:rPr>
          <w:rFonts w:ascii="Times" w:hAnsi="Times"/>
          <w:sz w:val="21"/>
          <w:szCs w:val="21"/>
        </w:rPr>
        <w:t>Fendley</w:t>
      </w:r>
      <w:proofErr w:type="spellEnd"/>
      <w:r w:rsidRPr="001A0ADA">
        <w:rPr>
          <w:rFonts w:ascii="Times" w:hAnsi="Times"/>
          <w:sz w:val="21"/>
          <w:szCs w:val="21"/>
        </w:rPr>
        <w:t xml:space="preserve">, T (2019) The Associative Remote Viewing </w:t>
      </w:r>
      <w:proofErr w:type="spellStart"/>
      <w:r w:rsidRPr="001A0ADA">
        <w:rPr>
          <w:rFonts w:ascii="Times" w:hAnsi="Times"/>
          <w:sz w:val="21"/>
          <w:szCs w:val="21"/>
        </w:rPr>
        <w:t>Rejudging</w:t>
      </w:r>
      <w:proofErr w:type="spellEnd"/>
      <w:r w:rsidRPr="001A0ADA">
        <w:rPr>
          <w:rFonts w:ascii="Times" w:hAnsi="Times"/>
          <w:sz w:val="21"/>
          <w:szCs w:val="21"/>
        </w:rPr>
        <w:t xml:space="preserve"> </w:t>
      </w:r>
      <w:r w:rsidRPr="001A0ADA">
        <w:rPr>
          <w:rFonts w:ascii="Times" w:hAnsi="Times"/>
          <w:sz w:val="21"/>
          <w:szCs w:val="21"/>
        </w:rPr>
        <w:tab/>
        <w:t xml:space="preserve">Experiment. Journal of Scientific Exploration (Under Review); Presented at the International Remote </w:t>
      </w:r>
      <w:r w:rsidRPr="001A0ADA">
        <w:rPr>
          <w:rFonts w:ascii="Times" w:hAnsi="Times"/>
          <w:sz w:val="21"/>
          <w:szCs w:val="21"/>
        </w:rPr>
        <w:tab/>
        <w:t xml:space="preserve">Viewing Association Conference (June 2018), The Society for Scientific Exploration Conference </w:t>
      </w:r>
      <w:r w:rsidRPr="001A0ADA">
        <w:rPr>
          <w:rFonts w:ascii="Times" w:hAnsi="Times"/>
          <w:sz w:val="21"/>
          <w:szCs w:val="21"/>
        </w:rPr>
        <w:tab/>
        <w:t>(June 2018; The Parapsychology Association Conference (August 2019).</w:t>
      </w:r>
    </w:p>
    <w:p w:rsidR="00C01271" w:rsidRPr="001A0ADA" w:rsidRDefault="00C01271" w:rsidP="00C01271">
      <w:pPr>
        <w:spacing w:line="276" w:lineRule="auto"/>
        <w:rPr>
          <w:rFonts w:ascii="Times" w:hAnsi="Times"/>
          <w:sz w:val="21"/>
          <w:szCs w:val="21"/>
        </w:rPr>
      </w:pPr>
    </w:p>
    <w:p w:rsidR="00C01271" w:rsidRPr="00325E3D" w:rsidRDefault="00C01271" w:rsidP="00C01271">
      <w:pPr>
        <w:rPr>
          <w:rFonts w:ascii="Times" w:hAnsi="Times"/>
          <w:sz w:val="21"/>
          <w:szCs w:val="21"/>
          <w:u w:val="single"/>
        </w:rPr>
      </w:pPr>
      <w:r w:rsidRPr="00325E3D">
        <w:rPr>
          <w:rFonts w:ascii="Times" w:hAnsi="Times"/>
          <w:sz w:val="21"/>
          <w:szCs w:val="21"/>
          <w:u w:val="single"/>
        </w:rPr>
        <w:t xml:space="preserve">2018 PARE Award (Parapsychology Association Research Endowment) ($3000). </w:t>
      </w: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Funding for PARE awards was made possible through a generous donation by Dr. Gertrude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proofErr w:type="spellStart"/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Schmeidler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. These funds were awarded for Katz, D., </w:t>
      </w:r>
      <w:proofErr w:type="spellStart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Grigc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, I. </w:t>
      </w:r>
      <w:proofErr w:type="spellStart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Tressoldi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, P (2020): The Associative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 xml:space="preserve">Remote Viewing </w:t>
      </w:r>
      <w:proofErr w:type="spellStart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Rejudging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Project – Assessing variability and inter-rater reliability.  </w:t>
      </w:r>
    </w:p>
    <w:p w:rsidR="00806AF9" w:rsidRDefault="00806AF9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</w:p>
    <w:p w:rsidR="00806AF9" w:rsidRPr="001A0ADA" w:rsidRDefault="00806AF9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>(Paper has been submitted to the Journal for Society of Psychical Research</w:t>
      </w:r>
      <w:r w:rsidR="004123F1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– Pending Peer Review.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58550E" w:rsidRDefault="00C01271" w:rsidP="00C01271">
      <w:pPr>
        <w:rPr>
          <w:rFonts w:ascii="Baskerville Old Face" w:hAnsi="Baskerville Old Face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Arial"/>
          <w:b/>
          <w:color w:val="333333"/>
          <w:sz w:val="21"/>
          <w:szCs w:val="21"/>
          <w:shd w:val="clear" w:color="auto" w:fill="FFFFFF"/>
        </w:rPr>
        <w:tab/>
      </w:r>
      <w:r w:rsidRPr="0058550E">
        <w:rPr>
          <w:rFonts w:ascii="Baskerville Old Face" w:hAnsi="Baskerville Old Face" w:cs="Arial"/>
          <w:b/>
          <w:color w:val="333333"/>
          <w:sz w:val="21"/>
          <w:szCs w:val="21"/>
          <w:shd w:val="clear" w:color="auto" w:fill="FFFFFF"/>
        </w:rPr>
        <w:t xml:space="preserve">ADDITIONAL RESEARCH RELATED PRESENTATIONS </w:t>
      </w:r>
    </w:p>
    <w:p w:rsidR="00C01271" w:rsidRPr="0044125E" w:rsidRDefault="00C01271" w:rsidP="00C01271">
      <w:pPr>
        <w:rPr>
          <w:rFonts w:ascii="Baskerville Old Face" w:hAnsi="Baskerville Old Face" w:cs="Arial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rPr>
          <w:rFonts w:ascii="Times" w:hAnsi="Times" w:cs="Arial"/>
          <w:bCs/>
          <w:color w:val="666666"/>
          <w:sz w:val="21"/>
          <w:szCs w:val="21"/>
          <w:shd w:val="clear" w:color="auto" w:fill="FFFFFF"/>
        </w:rPr>
      </w:pP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2019 Conference for Meaningful Living In The Digital World (Feb, Savanna Georgia). Presented </w:t>
      </w:r>
      <w:r w:rsidRPr="00DE62BE">
        <w:rPr>
          <w:rFonts w:ascii="Times" w:hAnsi="Times" w:cs="Arial"/>
          <w:bCs/>
          <w:i/>
          <w:color w:val="666666"/>
          <w:sz w:val="21"/>
          <w:szCs w:val="21"/>
          <w:shd w:val="clear" w:color="auto" w:fill="FFFFFF"/>
        </w:rPr>
        <w:t xml:space="preserve">Creating </w:t>
      </w:r>
      <w:r w:rsidRPr="00DE62BE">
        <w:rPr>
          <w:rFonts w:ascii="Times" w:hAnsi="Times" w:cs="Arial"/>
          <w:bCs/>
          <w:i/>
          <w:color w:val="666666"/>
          <w:sz w:val="21"/>
          <w:szCs w:val="21"/>
          <w:shd w:val="clear" w:color="auto" w:fill="FFFFFF"/>
        </w:rPr>
        <w:tab/>
        <w:t>Safe and Sacred Space via Tele-seminar and Webinar Platforms</w:t>
      </w:r>
      <w:r>
        <w:rPr>
          <w:rFonts w:ascii="Times" w:hAnsi="Times" w:cs="Arial"/>
          <w:bCs/>
          <w:color w:val="666666"/>
          <w:sz w:val="21"/>
          <w:szCs w:val="21"/>
          <w:shd w:val="clear" w:color="auto" w:fill="FFFFFF"/>
        </w:rPr>
        <w:t>.</w:t>
      </w:r>
    </w:p>
    <w:p w:rsidR="00C01271" w:rsidRDefault="00C01271" w:rsidP="00C01271">
      <w:pPr>
        <w:rPr>
          <w:rFonts w:ascii="Times" w:hAnsi="Times" w:cs="Arial"/>
          <w:bCs/>
          <w:color w:val="666666"/>
          <w:sz w:val="21"/>
          <w:szCs w:val="21"/>
          <w:shd w:val="clear" w:color="auto" w:fill="FFFFFF"/>
        </w:rPr>
      </w:pP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bCs/>
          <w:color w:val="666666"/>
          <w:sz w:val="21"/>
          <w:szCs w:val="21"/>
          <w:shd w:val="clear" w:color="auto" w:fill="FFFFFF"/>
        </w:rPr>
        <w:t xml:space="preserve">2018 Parapsychological Association Annual Conference Presentation on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Katz, D., </w:t>
      </w:r>
      <w:proofErr w:type="spellStart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Grigc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, I. </w:t>
      </w:r>
      <w:proofErr w:type="spellStart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Tressoldi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, P: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 xml:space="preserve">The Associative Remote Viewing </w:t>
      </w:r>
      <w:proofErr w:type="spellStart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Rejudging</w:t>
      </w:r>
      <w:proofErr w:type="spellEnd"/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Project – “Assessing Variability and Inter-rater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 xml:space="preserve">Reliability”. Presented at the Institute for Noetic Sciences, CA. </w:t>
      </w: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2018 Society for Scientific Exploration/International Remote Viewing Association Combined Conference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 xml:space="preserve">held in June in Las Vegas, NV. “Presented Assessing Variability and Inter-rater Reliability” &amp; “ARV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 xml:space="preserve">ESP Dream Project” Presented at the Institute for Noetic Sciences, CA. 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lastRenderedPageBreak/>
        <w:t xml:space="preserve">2018 </w:t>
      </w:r>
      <w:r w:rsidRPr="003867FB">
        <w:rPr>
          <w:rFonts w:ascii="Times" w:hAnsi="Times" w:cs="Arial"/>
          <w:color w:val="333333"/>
          <w:sz w:val="21"/>
          <w:szCs w:val="21"/>
          <w:shd w:val="clear" w:color="auto" w:fill="FFFFFF"/>
        </w:rPr>
        <w:t>Combined International Remote Viewing Association/Society for Scientific Exploration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.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June, Las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Vegas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, N.V. 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Key Note Banquet Talk – </w:t>
      </w:r>
      <w:r w:rsidRPr="00DE62BE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 xml:space="preserve">“Adventures in Archival Research at UWG – Fridays With </w:t>
      </w:r>
      <w:r w:rsidRPr="00DE62BE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ab/>
        <w:t>Ingo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” Discussing research with the Ingo Swann Archives within their Special Collections.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Also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  <w:t>Presented “Presented Assessing Variability and Inter-rater Reliability”.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867FB">
        <w:rPr>
          <w:rFonts w:ascii="Times" w:hAnsi="Times" w:cs="Arial"/>
          <w:color w:val="333333"/>
          <w:sz w:val="21"/>
          <w:szCs w:val="21"/>
          <w:shd w:val="clear" w:color="auto" w:fill="FFFFFF"/>
        </w:rPr>
        <w:t>2018 Applied Precognition Project Conference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. June, </w:t>
      </w:r>
      <w:r w:rsidRPr="00325E3D">
        <w:rPr>
          <w:rFonts w:ascii="Times" w:hAnsi="Times" w:cs="Arial"/>
          <w:color w:val="333333"/>
          <w:sz w:val="21"/>
          <w:szCs w:val="21"/>
          <w:shd w:val="clear" w:color="auto" w:fill="FFFFFF"/>
        </w:rPr>
        <w:t>Las Vegas, NV.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</w:t>
      </w:r>
      <w:r w:rsidRPr="00DE62BE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 xml:space="preserve">Presented evening talk: Ingo Swann </w:t>
      </w:r>
      <w:r w:rsidRPr="00DE62BE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ab/>
        <w:t>Archival Research: Precognitive Based Projects found within Collection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.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867FB">
        <w:rPr>
          <w:rFonts w:ascii="Times" w:hAnsi="Times" w:cs="Arial"/>
          <w:color w:val="333333"/>
          <w:sz w:val="21"/>
          <w:szCs w:val="21"/>
          <w:shd w:val="clear" w:color="auto" w:fill="FFFFFF"/>
        </w:rPr>
        <w:t>2017 Society for Scientific Exploration Conference held at Yale University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Presented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talk “</w:t>
      </w:r>
      <w:r w:rsidRPr="00DE62BE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 xml:space="preserve">The different </w:t>
      </w:r>
      <w:r w:rsidRPr="00DE62BE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ab/>
        <w:t>World of Psi: Towards a New Model of Learning and Development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”.   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867FB">
        <w:rPr>
          <w:rFonts w:ascii="Times" w:hAnsi="Times" w:cs="Arial"/>
          <w:color w:val="333333"/>
          <w:sz w:val="21"/>
          <w:szCs w:val="21"/>
          <w:shd w:val="clear" w:color="auto" w:fill="FFFFFF"/>
        </w:rPr>
        <w:t>2016 Conscious Life Expo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– Remote Viewing Research and Demonstration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.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58550E" w:rsidRDefault="00C01271" w:rsidP="00C01271">
      <w:pPr>
        <w:rPr>
          <w:rFonts w:ascii="Baskerville Old Face" w:hAnsi="Baskerville Old Face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Baskerville Old Face" w:hAnsi="Baskerville Old Face" w:cs="Arial"/>
          <w:b/>
          <w:color w:val="333333"/>
          <w:sz w:val="21"/>
          <w:szCs w:val="21"/>
          <w:shd w:val="clear" w:color="auto" w:fill="FFFFFF"/>
        </w:rPr>
        <w:tab/>
      </w:r>
      <w:r w:rsidRPr="0058550E">
        <w:rPr>
          <w:rFonts w:ascii="Baskerville Old Face" w:hAnsi="Baskerville Old Face" w:cs="Arial"/>
          <w:b/>
          <w:color w:val="333333"/>
          <w:sz w:val="21"/>
          <w:szCs w:val="21"/>
          <w:shd w:val="clear" w:color="auto" w:fill="FFFFFF"/>
        </w:rPr>
        <w:t>TEACHING EXPERIENCE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2017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-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2019 – Teaching Introduction to Psychology (Psych 1011) – Undergraduate Level Courses at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University of West Georgia.</w:t>
      </w:r>
    </w:p>
    <w:p w:rsidR="00C01271" w:rsidRPr="001A0ADA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1999  – Present -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Non Academic - Debra has been teaching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i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ntuitive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d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evelopment courses and giving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presentations at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n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on-academic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conferences and professional expo’s before large audiences for the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past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25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years. She is the founder, director and lead instructor at the </w:t>
      </w:r>
      <w:r w:rsidRPr="00D44364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 xml:space="preserve">International School of </w:t>
      </w:r>
      <w:r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ab/>
      </w:r>
      <w:r w:rsidRPr="00D44364">
        <w:rPr>
          <w:rFonts w:ascii="Times" w:hAnsi="Times" w:cs="Arial"/>
          <w:i/>
          <w:color w:val="333333"/>
          <w:sz w:val="21"/>
          <w:szCs w:val="21"/>
          <w:shd w:val="clear" w:color="auto" w:fill="FFFFFF"/>
        </w:rPr>
        <w:t>Clairvoyance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with a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speciali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zation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in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creating and teaching </w:t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online distant training courses for 15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years. Subject matter: Intuitive Development; Personal Development; Specializing in Clairvoyance 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ab/>
      </w:r>
      <w:r w:rsidRPr="001A0ADA">
        <w:rPr>
          <w:rFonts w:ascii="Times" w:hAnsi="Times" w:cs="Arial"/>
          <w:color w:val="333333"/>
          <w:sz w:val="21"/>
          <w:szCs w:val="21"/>
          <w:shd w:val="clear" w:color="auto" w:fill="FFFFFF"/>
        </w:rPr>
        <w:t>and Remote Viewing.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C01271" w:rsidRDefault="00C01271" w:rsidP="00C01271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58550E" w:rsidRDefault="00C01271" w:rsidP="00C01271">
      <w:pPr>
        <w:rPr>
          <w:rFonts w:ascii="Baskerville" w:hAnsi="Baskerville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Times" w:hAnsi="Times" w:cs="Arial"/>
          <w:b/>
          <w:color w:val="333333"/>
          <w:sz w:val="21"/>
          <w:szCs w:val="21"/>
          <w:shd w:val="clear" w:color="auto" w:fill="FFFFFF"/>
        </w:rPr>
        <w:tab/>
      </w:r>
      <w:r w:rsidRPr="0058550E">
        <w:rPr>
          <w:rFonts w:ascii="Baskerville" w:hAnsi="Baskerville" w:cs="Arial"/>
          <w:b/>
          <w:color w:val="333333"/>
          <w:sz w:val="21"/>
          <w:szCs w:val="21"/>
          <w:shd w:val="clear" w:color="auto" w:fill="FFFFFF"/>
        </w:rPr>
        <w:t xml:space="preserve">PAST WORK EXPERIENCE </w:t>
      </w:r>
    </w:p>
    <w:p w:rsidR="00C01271" w:rsidRPr="0058550E" w:rsidRDefault="00C01271" w:rsidP="00C01271">
      <w:pPr>
        <w:rPr>
          <w:rFonts w:ascii="Times" w:hAnsi="Times" w:cs="Arial"/>
          <w:b/>
          <w:color w:val="333333"/>
          <w:sz w:val="21"/>
          <w:szCs w:val="21"/>
          <w:shd w:val="clear" w:color="auto" w:fill="FFFFFF"/>
        </w:rPr>
      </w:pPr>
    </w:p>
    <w:p w:rsidR="00C01271" w:rsidRDefault="00C01271" w:rsidP="00C01271">
      <w:pPr>
        <w:pStyle w:val="ListParagraph"/>
        <w:ind w:left="1447"/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325E3D" w:rsidRDefault="00C01271" w:rsidP="00C01271">
      <w:pPr>
        <w:pStyle w:val="ListParagraph"/>
        <w:numPr>
          <w:ilvl w:val="0"/>
          <w:numId w:val="1"/>
        </w:num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25E3D">
        <w:rPr>
          <w:rFonts w:ascii="Times" w:hAnsi="Times" w:cs="Arial"/>
          <w:color w:val="333333"/>
          <w:sz w:val="21"/>
          <w:szCs w:val="21"/>
          <w:shd w:val="clear" w:color="auto" w:fill="FFFFFF"/>
        </w:rPr>
        <w:t>United States Federal Probation and Pretrial Services Officer (Northern District of California</w:t>
      </w:r>
      <w:r>
        <w:rPr>
          <w:rFonts w:ascii="Times" w:hAnsi="Times" w:cs="Arial"/>
          <w:color w:val="333333"/>
          <w:sz w:val="21"/>
          <w:szCs w:val="21"/>
          <w:shd w:val="clear" w:color="auto" w:fill="FFFFFF"/>
        </w:rPr>
        <w:t>.</w:t>
      </w:r>
    </w:p>
    <w:p w:rsidR="00C01271" w:rsidRPr="00325E3D" w:rsidRDefault="00C01271" w:rsidP="00C01271">
      <w:pPr>
        <w:pStyle w:val="ListParagraph"/>
        <w:numPr>
          <w:ilvl w:val="0"/>
          <w:numId w:val="1"/>
        </w:num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25E3D">
        <w:rPr>
          <w:rFonts w:ascii="Times" w:hAnsi="Times" w:cs="Arial"/>
          <w:color w:val="333333"/>
          <w:sz w:val="21"/>
          <w:szCs w:val="21"/>
          <w:shd w:val="clear" w:color="auto" w:fill="FFFFFF"/>
        </w:rPr>
        <w:t>United States Federal Probation and Pretrial Services Intern (Salt Lake City Utah).</w:t>
      </w:r>
    </w:p>
    <w:p w:rsidR="00C01271" w:rsidRPr="00325E3D" w:rsidRDefault="00C01271" w:rsidP="00C01271">
      <w:pPr>
        <w:pStyle w:val="ListParagraph"/>
        <w:numPr>
          <w:ilvl w:val="0"/>
          <w:numId w:val="1"/>
        </w:num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25E3D">
        <w:rPr>
          <w:rFonts w:ascii="Times" w:hAnsi="Times" w:cs="Arial"/>
          <w:color w:val="333333"/>
          <w:sz w:val="21"/>
          <w:szCs w:val="21"/>
          <w:shd w:val="clear" w:color="auto" w:fill="FFFFFF"/>
        </w:rPr>
        <w:t>Director of Day Programs for Development Disabilities Center – Esperance Center</w:t>
      </w:r>
    </w:p>
    <w:p w:rsidR="00C01271" w:rsidRPr="00325E3D" w:rsidRDefault="00C01271" w:rsidP="00C01271">
      <w:pPr>
        <w:pStyle w:val="ListParagraph"/>
        <w:numPr>
          <w:ilvl w:val="0"/>
          <w:numId w:val="1"/>
        </w:num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25E3D">
        <w:rPr>
          <w:rFonts w:ascii="Times" w:hAnsi="Times" w:cs="Arial"/>
          <w:color w:val="333333"/>
          <w:sz w:val="21"/>
          <w:szCs w:val="21"/>
          <w:shd w:val="clear" w:color="auto" w:fill="FFFFFF"/>
        </w:rPr>
        <w:t>Crisis Hotlines, Homeless shelter</w:t>
      </w:r>
    </w:p>
    <w:p w:rsidR="00C01271" w:rsidRDefault="00C01271" w:rsidP="00C01271">
      <w:pPr>
        <w:pStyle w:val="ListParagraph"/>
        <w:numPr>
          <w:ilvl w:val="0"/>
          <w:numId w:val="1"/>
        </w:num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  <w:r w:rsidRPr="00325E3D">
        <w:rPr>
          <w:rFonts w:ascii="Times" w:hAnsi="Times" w:cs="Arial"/>
          <w:color w:val="333333"/>
          <w:sz w:val="21"/>
          <w:szCs w:val="21"/>
          <w:shd w:val="clear" w:color="auto" w:fill="FFFFFF"/>
        </w:rPr>
        <w:t>American Red Cross</w:t>
      </w:r>
    </w:p>
    <w:p w:rsidR="00806AF9" w:rsidRPr="00806AF9" w:rsidRDefault="00806AF9" w:rsidP="00806AF9">
      <w:pPr>
        <w:rPr>
          <w:rFonts w:ascii="Times" w:hAnsi="Times" w:cs="Arial"/>
          <w:b/>
          <w:bCs/>
          <w:color w:val="333333"/>
          <w:sz w:val="21"/>
          <w:szCs w:val="21"/>
          <w:shd w:val="clear" w:color="auto" w:fill="FFFFFF"/>
        </w:rPr>
      </w:pPr>
    </w:p>
    <w:p w:rsidR="00806AF9" w:rsidRDefault="00806AF9" w:rsidP="00806AF9">
      <w:pP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tab/>
      </w:r>
      <w:r w:rsidRPr="00806AF9"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t>PRESENT RESEARCH ACTIVITIES</w:t>
      </w:r>
    </w:p>
    <w:p w:rsidR="00806AF9" w:rsidRDefault="00806AF9" w:rsidP="00806AF9">
      <w:pP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</w:pPr>
    </w:p>
    <w:p w:rsidR="00806AF9" w:rsidRPr="00806AF9" w:rsidRDefault="00806AF9" w:rsidP="00806AF9">
      <w:pP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t>Writing Dissertation on the Popularization of Psychology.</w:t>
      </w:r>
    </w:p>
    <w:p w:rsidR="00806AF9" w:rsidRDefault="00806AF9" w:rsidP="00806AF9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806AF9" w:rsidRDefault="00806AF9" w:rsidP="00806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  <w:r w:rsidRPr="00806AF9">
        <w:rPr>
          <w:b/>
          <w:i/>
          <w:color w:val="44546A" w:themeColor="text2"/>
        </w:rPr>
        <w:t>Co-Researcher</w:t>
      </w:r>
      <w:r w:rsidRPr="00806AF9">
        <w:rPr>
          <w:b/>
          <w:i/>
          <w:color w:val="44546A" w:themeColor="text2"/>
        </w:rPr>
        <w:t xml:space="preserve"> - </w:t>
      </w:r>
      <w:r w:rsidRPr="00806AF9">
        <w:rPr>
          <w:b/>
          <w:i/>
          <w:color w:val="44546A" w:themeColor="text2"/>
        </w:rPr>
        <w:t xml:space="preserve"> Stephan Schwartz, 2020 Project –) 100 remote viewers tune into the year 2060, compared responses to 1000 surveyed  participants using logic.</w:t>
      </w:r>
    </w:p>
    <w:p w:rsidR="004123F1" w:rsidRPr="00806AF9" w:rsidRDefault="004123F1" w:rsidP="004123F1">
      <w:pPr>
        <w:pStyle w:val="ListParagraph"/>
        <w:widowControl w:val="0"/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</w:p>
    <w:p w:rsidR="00806AF9" w:rsidRDefault="00806AF9" w:rsidP="00806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  <w:r w:rsidRPr="00806AF9">
        <w:rPr>
          <w:b/>
          <w:i/>
          <w:color w:val="44546A" w:themeColor="text2"/>
        </w:rPr>
        <w:t xml:space="preserve">Co-Researcher - Exploring the Replication Crisis: An examination of into to psychology text books with co-researcher Dr. Jeff </w:t>
      </w:r>
      <w:proofErr w:type="spellStart"/>
      <w:r w:rsidRPr="00806AF9">
        <w:rPr>
          <w:b/>
          <w:i/>
          <w:color w:val="44546A" w:themeColor="text2"/>
        </w:rPr>
        <w:t>Reber</w:t>
      </w:r>
      <w:proofErr w:type="spellEnd"/>
      <w:r w:rsidRPr="00806AF9">
        <w:rPr>
          <w:b/>
          <w:i/>
          <w:color w:val="44546A" w:themeColor="text2"/>
        </w:rPr>
        <w:t>, Chair of Psychology Department, University of West Georgia</w:t>
      </w:r>
      <w:r w:rsidR="004123F1">
        <w:rPr>
          <w:b/>
          <w:i/>
          <w:color w:val="44546A" w:themeColor="text2"/>
        </w:rPr>
        <w:t>.</w:t>
      </w:r>
    </w:p>
    <w:p w:rsidR="004123F1" w:rsidRPr="00806AF9" w:rsidRDefault="004123F1" w:rsidP="004123F1">
      <w:pPr>
        <w:pStyle w:val="ListParagraph"/>
        <w:widowControl w:val="0"/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</w:p>
    <w:p w:rsidR="00806AF9" w:rsidRDefault="00806AF9" w:rsidP="00806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  <w:r w:rsidRPr="00806AF9">
        <w:rPr>
          <w:b/>
          <w:i/>
          <w:color w:val="44546A" w:themeColor="text2"/>
        </w:rPr>
        <w:t xml:space="preserve">Co-Researcher – (With Carl Anthony McClelland)Evaluating the “Big” Remote Viewing Facebook Group using </w:t>
      </w:r>
      <w:proofErr w:type="spellStart"/>
      <w:r w:rsidRPr="00806AF9">
        <w:rPr>
          <w:b/>
          <w:i/>
          <w:color w:val="44546A" w:themeColor="text2"/>
        </w:rPr>
        <w:t>InVivo</w:t>
      </w:r>
      <w:proofErr w:type="spellEnd"/>
      <w:r w:rsidRPr="00806AF9">
        <w:rPr>
          <w:b/>
          <w:i/>
          <w:color w:val="44546A" w:themeColor="text2"/>
        </w:rPr>
        <w:t xml:space="preserve"> Software for top repeating words and other qualitative data from an anthropological perspective. </w:t>
      </w:r>
    </w:p>
    <w:p w:rsidR="004123F1" w:rsidRPr="00806AF9" w:rsidRDefault="004123F1" w:rsidP="004123F1">
      <w:pPr>
        <w:pStyle w:val="ListParagraph"/>
        <w:widowControl w:val="0"/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</w:p>
    <w:p w:rsidR="00806AF9" w:rsidRDefault="00806AF9" w:rsidP="00806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  <w:r w:rsidRPr="00806AF9">
        <w:rPr>
          <w:b/>
          <w:i/>
          <w:color w:val="44546A" w:themeColor="text2"/>
        </w:rPr>
        <w:t>Co-Author – Upcoming book on Associative Remote Viewing with Jon Knowles.</w:t>
      </w:r>
    </w:p>
    <w:p w:rsidR="004123F1" w:rsidRDefault="004123F1" w:rsidP="00806AF9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lastRenderedPageBreak/>
        <w:tab/>
        <w:t>PAST EXPERIENCE AS A SUBJECT ON RESEARCH PROJECTS</w:t>
      </w:r>
      <w:r w:rsidRPr="00806AF9"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4123F1" w:rsidRPr="005E1F03" w:rsidRDefault="004123F1" w:rsidP="004123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</w:pPr>
      <w:r w:rsidRPr="005E1F03">
        <w:t xml:space="preserve">James </w:t>
      </w:r>
      <w:proofErr w:type="spellStart"/>
      <w:r w:rsidRPr="005E1F03">
        <w:t>Spotteswoode</w:t>
      </w:r>
      <w:proofErr w:type="spellEnd"/>
      <w:r w:rsidRPr="005E1F03">
        <w:t xml:space="preserve"> of Cognitive Sciences Laboratory (this ARV project require</w:t>
      </w:r>
      <w:r>
        <w:t xml:space="preserve">d </w:t>
      </w:r>
      <w:r w:rsidRPr="005E1F03">
        <w:t>bi</w:t>
      </w:r>
      <w:r>
        <w:t>-</w:t>
      </w:r>
      <w:r w:rsidRPr="005E1F03">
        <w:t xml:space="preserve">weekly sessions for a period of 6 months, involving remote viewing of photos of real objects); </w:t>
      </w:r>
    </w:p>
    <w:p w:rsidR="004123F1" w:rsidRPr="005E1F03" w:rsidRDefault="004123F1" w:rsidP="004123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</w:pPr>
      <w:r w:rsidRPr="005E1F03">
        <w:t xml:space="preserve">Stanley </w:t>
      </w:r>
      <w:proofErr w:type="spellStart"/>
      <w:r w:rsidRPr="005E1F03">
        <w:t>Kripner</w:t>
      </w:r>
      <w:proofErr w:type="spellEnd"/>
      <w:r w:rsidRPr="005E1F03">
        <w:t xml:space="preserve">/Alan Quan of </w:t>
      </w:r>
      <w:proofErr w:type="spellStart"/>
      <w:r w:rsidRPr="005E1F03">
        <w:t>Saybrook</w:t>
      </w:r>
      <w:proofErr w:type="spellEnd"/>
      <w:r w:rsidRPr="005E1F03">
        <w:t xml:space="preserve"> University - Completed commitment of 25 Sessions of remote viewing target pool over 4 month period, consisting of photo compilations in light and dark conditions; </w:t>
      </w:r>
    </w:p>
    <w:p w:rsidR="004123F1" w:rsidRDefault="004123F1" w:rsidP="004123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</w:pPr>
      <w:r w:rsidRPr="005E1F03">
        <w:t xml:space="preserve">Dick Bierman of University of Amsterdam with Ed May, former Director of the Stanford Research Institute, as a rater in an ARV wagering project using May’s computer assisted judging software and target pool (completed project requiring remote viewing of </w:t>
      </w:r>
      <w:proofErr w:type="spellStart"/>
      <w:r w:rsidRPr="005E1F03">
        <w:t>apx</w:t>
      </w:r>
      <w:proofErr w:type="spellEnd"/>
      <w:r w:rsidRPr="005E1F03">
        <w:t xml:space="preserve"> 45 Sessions over 11 month period of in depth location targets).  </w:t>
      </w:r>
      <w:r w:rsidR="006D7441">
        <w:t xml:space="preserve"> </w:t>
      </w:r>
    </w:p>
    <w:p w:rsidR="004123F1" w:rsidRDefault="004123F1" w:rsidP="004123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</w:pPr>
      <w:r>
        <w:t xml:space="preserve">Goren </w:t>
      </w:r>
      <w:proofErr w:type="spellStart"/>
      <w:r>
        <w:t>Brusewitz</w:t>
      </w:r>
      <w:proofErr w:type="spellEnd"/>
      <w:r>
        <w:t xml:space="preserve"> and Adrian Parker – Twin Telepathy Study. Tested in a single trial with twin sister in Boulder, Colorado.</w:t>
      </w:r>
    </w:p>
    <w:p w:rsidR="004123F1" w:rsidRDefault="005000CD" w:rsidP="004123F1">
      <w:pPr>
        <w:widowControl w:val="0"/>
        <w:autoSpaceDE w:val="0"/>
        <w:autoSpaceDN w:val="0"/>
        <w:adjustRightInd w:val="0"/>
        <w:spacing w:after="240"/>
        <w:ind w:left="720"/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  <w:t>INTUITIVE DEVELOPMENT TRAINING</w:t>
      </w:r>
    </w:p>
    <w:p w:rsidR="005000CD" w:rsidRDefault="005000CD" w:rsidP="005000CD">
      <w:pPr>
        <w:tabs>
          <w:tab w:val="left" w:pos="-270"/>
        </w:tabs>
        <w:ind w:left="-630"/>
        <w:rPr>
          <w:b/>
          <w:bCs/>
          <w:i/>
          <w:color w:val="44546A" w:themeColor="text2"/>
        </w:rPr>
      </w:pPr>
      <w:r w:rsidRPr="005E1F03">
        <w:rPr>
          <w:b/>
          <w:bCs/>
        </w:rPr>
        <w:tab/>
      </w:r>
      <w:r w:rsidRPr="005C091F">
        <w:rPr>
          <w:b/>
          <w:bCs/>
          <w:i/>
          <w:color w:val="44546A" w:themeColor="text2"/>
        </w:rPr>
        <w:t>Remote Viewing, Clairvoyance &amp; Energy Healing Education</w:t>
      </w:r>
    </w:p>
    <w:p w:rsidR="005000CD" w:rsidRPr="005C091F" w:rsidRDefault="005000CD" w:rsidP="005000CD">
      <w:pPr>
        <w:tabs>
          <w:tab w:val="left" w:pos="-270"/>
        </w:tabs>
        <w:ind w:left="-630"/>
        <w:rPr>
          <w:b/>
          <w:bCs/>
          <w:i/>
          <w:color w:val="44546A" w:themeColor="text2"/>
        </w:rPr>
      </w:pPr>
    </w:p>
    <w:p w:rsidR="005000CD" w:rsidRDefault="005000CD" w:rsidP="005000CD">
      <w:pPr>
        <w:numPr>
          <w:ilvl w:val="0"/>
          <w:numId w:val="5"/>
        </w:numPr>
        <w:tabs>
          <w:tab w:val="left" w:pos="-270"/>
        </w:tabs>
        <w:rPr>
          <w:bCs/>
        </w:rPr>
      </w:pPr>
      <w:r w:rsidRPr="005E1F03">
        <w:rPr>
          <w:bCs/>
        </w:rPr>
        <w:t>Controlled Remote Viewing Courses (Basic &amp; Intermediate) with Lyn Buchanan.</w:t>
      </w:r>
    </w:p>
    <w:p w:rsidR="005000CD" w:rsidRPr="005E1F03" w:rsidRDefault="005000CD" w:rsidP="005000CD">
      <w:pPr>
        <w:numPr>
          <w:ilvl w:val="0"/>
          <w:numId w:val="5"/>
        </w:numPr>
        <w:tabs>
          <w:tab w:val="left" w:pos="-270"/>
        </w:tabs>
        <w:rPr>
          <w:bCs/>
        </w:rPr>
      </w:pPr>
      <w:r>
        <w:rPr>
          <w:bCs/>
        </w:rPr>
        <w:t>Trans dimensional</w:t>
      </w:r>
      <w:r>
        <w:rPr>
          <w:bCs/>
        </w:rPr>
        <w:t xml:space="preserve"> Systems Training</w:t>
      </w:r>
      <w:r>
        <w:rPr>
          <w:bCs/>
        </w:rPr>
        <w:t xml:space="preserve"> – TDS</w:t>
      </w:r>
      <w:r>
        <w:rPr>
          <w:bCs/>
        </w:rPr>
        <w:t xml:space="preserve"> (Weekend Course) with Jon </w:t>
      </w:r>
      <w:proofErr w:type="spellStart"/>
      <w:r>
        <w:rPr>
          <w:bCs/>
        </w:rPr>
        <w:t>Vivanco</w:t>
      </w:r>
      <w:proofErr w:type="spellEnd"/>
      <w:r>
        <w:rPr>
          <w:bCs/>
        </w:rPr>
        <w:t xml:space="preserve"> at E-</w:t>
      </w:r>
      <w:proofErr w:type="spellStart"/>
      <w:r>
        <w:rPr>
          <w:bCs/>
        </w:rPr>
        <w:t>Seti</w:t>
      </w:r>
      <w:proofErr w:type="spellEnd"/>
      <w:r>
        <w:rPr>
          <w:bCs/>
        </w:rPr>
        <w:t>, WA.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 xml:space="preserve">Multiple Controlled Remote Viewing Courses (Basic, Intermediate, Advanced, &amp; Medical Applications) with Lori Williams. 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>Advanced Remote Viewing with Dr. Courtney Brown.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>Psychic Detective Courses with Pam Coronado.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>Remote Viewing Stages 1 through 7 with Mike Van Atta.</w:t>
      </w:r>
    </w:p>
    <w:p w:rsidR="005000CD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 xml:space="preserve">3 month Stage 1 CRV mentoring course with Colleen </w:t>
      </w:r>
      <w:proofErr w:type="spellStart"/>
      <w:r w:rsidRPr="005E1F03">
        <w:rPr>
          <w:bCs/>
        </w:rPr>
        <w:t>Marenich</w:t>
      </w:r>
      <w:proofErr w:type="spellEnd"/>
      <w:r w:rsidRPr="005E1F03">
        <w:rPr>
          <w:bCs/>
        </w:rPr>
        <w:t>.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>
        <w:rPr>
          <w:bCs/>
        </w:rPr>
        <w:t xml:space="preserve">Extended Remote Viewing course with John </w:t>
      </w:r>
      <w:proofErr w:type="spellStart"/>
      <w:r>
        <w:rPr>
          <w:bCs/>
        </w:rPr>
        <w:t>Herlosky</w:t>
      </w:r>
      <w:proofErr w:type="spellEnd"/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proofErr w:type="spellStart"/>
      <w:r w:rsidRPr="005E1F03">
        <w:rPr>
          <w:bCs/>
        </w:rPr>
        <w:t>Aesclepion</w:t>
      </w:r>
      <w:proofErr w:type="spellEnd"/>
      <w:r w:rsidRPr="005E1F03">
        <w:rPr>
          <w:bCs/>
        </w:rPr>
        <w:t xml:space="preserve"> Healing Institute: Mediumship and Healing Courses.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>Matrix Energetics – Level I and II Healing Certificates.</w:t>
      </w:r>
    </w:p>
    <w:p w:rsidR="005000CD" w:rsidRPr="005E1F03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>Berkeley Psychic Institute (13 month Clairvoyant Training Program</w:t>
      </w:r>
      <w:r>
        <w:rPr>
          <w:bCs/>
        </w:rPr>
        <w:t xml:space="preserve"> &amp; additional courses</w:t>
      </w:r>
      <w:r w:rsidRPr="005E1F03">
        <w:rPr>
          <w:bCs/>
        </w:rPr>
        <w:t>)</w:t>
      </w:r>
    </w:p>
    <w:p w:rsidR="005000CD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 w:rsidRPr="005E1F03">
        <w:rPr>
          <w:bCs/>
        </w:rPr>
        <w:t xml:space="preserve">Parapsychology Research Course with John </w:t>
      </w:r>
      <w:proofErr w:type="spellStart"/>
      <w:r w:rsidRPr="005E1F03">
        <w:rPr>
          <w:bCs/>
        </w:rPr>
        <w:t>Kruth</w:t>
      </w:r>
      <w:proofErr w:type="spellEnd"/>
      <w:r w:rsidRPr="005E1F03">
        <w:rPr>
          <w:bCs/>
        </w:rPr>
        <w:t xml:space="preserve"> at the Rhine Research Institute.</w:t>
      </w:r>
    </w:p>
    <w:p w:rsidR="005000CD" w:rsidRDefault="005000CD" w:rsidP="005000CD">
      <w:pPr>
        <w:numPr>
          <w:ilvl w:val="0"/>
          <w:numId w:val="6"/>
        </w:numPr>
        <w:tabs>
          <w:tab w:val="left" w:pos="-270"/>
        </w:tabs>
        <w:rPr>
          <w:bCs/>
        </w:rPr>
      </w:pPr>
      <w:r>
        <w:rPr>
          <w:bCs/>
        </w:rPr>
        <w:t>Metatron Healing and Angelic Healing Courses in the UK via distant format</w:t>
      </w:r>
    </w:p>
    <w:p w:rsidR="005000CD" w:rsidRPr="005E1F03" w:rsidRDefault="005000CD" w:rsidP="005000CD">
      <w:pPr>
        <w:tabs>
          <w:tab w:val="left" w:pos="-270"/>
        </w:tabs>
        <w:rPr>
          <w:bCs/>
        </w:rPr>
      </w:pPr>
    </w:p>
    <w:p w:rsidR="005000CD" w:rsidRPr="00072F43" w:rsidRDefault="005000CD" w:rsidP="004123F1">
      <w:pPr>
        <w:widowControl w:val="0"/>
        <w:autoSpaceDE w:val="0"/>
        <w:autoSpaceDN w:val="0"/>
        <w:adjustRightInd w:val="0"/>
        <w:spacing w:after="240"/>
        <w:ind w:left="720"/>
      </w:pPr>
    </w:p>
    <w:p w:rsidR="004123F1" w:rsidRDefault="004123F1" w:rsidP="00806AF9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Arial"/>
          <w:b/>
          <w:bCs/>
          <w:color w:val="333333"/>
          <w:sz w:val="21"/>
          <w:szCs w:val="21"/>
          <w:shd w:val="clear" w:color="auto" w:fill="FFFFFF"/>
        </w:rPr>
      </w:pPr>
    </w:p>
    <w:p w:rsidR="004123F1" w:rsidRPr="005C091F" w:rsidRDefault="004123F1" w:rsidP="00806AF9">
      <w:pPr>
        <w:widowControl w:val="0"/>
        <w:autoSpaceDE w:val="0"/>
        <w:autoSpaceDN w:val="0"/>
        <w:adjustRightInd w:val="0"/>
        <w:spacing w:after="240"/>
        <w:rPr>
          <w:b/>
          <w:i/>
          <w:color w:val="44546A" w:themeColor="text2"/>
        </w:rPr>
      </w:pPr>
    </w:p>
    <w:p w:rsidR="00806AF9" w:rsidRDefault="00806AF9" w:rsidP="00806AF9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806AF9" w:rsidRPr="00806AF9" w:rsidRDefault="00806AF9" w:rsidP="00806AF9">
      <w:pPr>
        <w:rPr>
          <w:rFonts w:ascii="Times" w:hAnsi="Times" w:cs="Arial"/>
          <w:color w:val="333333"/>
          <w:sz w:val="21"/>
          <w:szCs w:val="21"/>
          <w:shd w:val="clear" w:color="auto" w:fill="FFFFFF"/>
        </w:rPr>
      </w:pPr>
    </w:p>
    <w:p w:rsidR="00C01271" w:rsidRPr="001A0ADA" w:rsidRDefault="00C01271" w:rsidP="00C01271">
      <w:pPr>
        <w:rPr>
          <w:rFonts w:ascii="Times" w:hAnsi="Times"/>
          <w:sz w:val="21"/>
          <w:szCs w:val="21"/>
        </w:rPr>
      </w:pPr>
    </w:p>
    <w:p w:rsidR="006226FA" w:rsidRDefault="006226FA"/>
    <w:sectPr w:rsidR="006226FA" w:rsidSect="001253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75E" w:rsidRDefault="00E6675E" w:rsidP="00F4102A">
      <w:r>
        <w:separator/>
      </w:r>
    </w:p>
  </w:endnote>
  <w:endnote w:type="continuationSeparator" w:id="0">
    <w:p w:rsidR="00E6675E" w:rsidRDefault="00E6675E" w:rsidP="00F4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75E" w:rsidRDefault="00E6675E" w:rsidP="00F4102A">
      <w:r>
        <w:separator/>
      </w:r>
    </w:p>
  </w:footnote>
  <w:footnote w:type="continuationSeparator" w:id="0">
    <w:p w:rsidR="00E6675E" w:rsidRDefault="00E6675E" w:rsidP="00F4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E09" w:rsidRDefault="00DB1E09">
    <w:pPr>
      <w:pStyle w:val="Header"/>
    </w:pPr>
    <w:r>
      <w:t>Debra CV updated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4F1"/>
    <w:multiLevelType w:val="hybridMultilevel"/>
    <w:tmpl w:val="BC0A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065"/>
    <w:multiLevelType w:val="hybridMultilevel"/>
    <w:tmpl w:val="9ED039D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1521C0A"/>
    <w:multiLevelType w:val="hybridMultilevel"/>
    <w:tmpl w:val="B53EA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47D35"/>
    <w:multiLevelType w:val="hybridMultilevel"/>
    <w:tmpl w:val="B0B0D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79C8"/>
    <w:multiLevelType w:val="hybridMultilevel"/>
    <w:tmpl w:val="8A32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24CB5"/>
    <w:multiLevelType w:val="hybridMultilevel"/>
    <w:tmpl w:val="09460B68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1"/>
    <w:rsid w:val="0003094A"/>
    <w:rsid w:val="00033398"/>
    <w:rsid w:val="0005698B"/>
    <w:rsid w:val="000602DA"/>
    <w:rsid w:val="00080CC5"/>
    <w:rsid w:val="000876B7"/>
    <w:rsid w:val="0011361D"/>
    <w:rsid w:val="00125329"/>
    <w:rsid w:val="0013630F"/>
    <w:rsid w:val="001D3038"/>
    <w:rsid w:val="00201C20"/>
    <w:rsid w:val="00221D49"/>
    <w:rsid w:val="00244C5C"/>
    <w:rsid w:val="002552A1"/>
    <w:rsid w:val="00257E89"/>
    <w:rsid w:val="002B5584"/>
    <w:rsid w:val="002D4A62"/>
    <w:rsid w:val="002E377B"/>
    <w:rsid w:val="0033159E"/>
    <w:rsid w:val="00344166"/>
    <w:rsid w:val="003B1457"/>
    <w:rsid w:val="004123F1"/>
    <w:rsid w:val="004313C6"/>
    <w:rsid w:val="004856DB"/>
    <w:rsid w:val="004D117A"/>
    <w:rsid w:val="005000CD"/>
    <w:rsid w:val="0050271E"/>
    <w:rsid w:val="005665F6"/>
    <w:rsid w:val="005E330E"/>
    <w:rsid w:val="005F65AE"/>
    <w:rsid w:val="006226FA"/>
    <w:rsid w:val="00673BBA"/>
    <w:rsid w:val="0068540F"/>
    <w:rsid w:val="006A560B"/>
    <w:rsid w:val="006B3383"/>
    <w:rsid w:val="006C3A37"/>
    <w:rsid w:val="006D7441"/>
    <w:rsid w:val="0070291B"/>
    <w:rsid w:val="00710F1C"/>
    <w:rsid w:val="00734E2A"/>
    <w:rsid w:val="00746856"/>
    <w:rsid w:val="00782C5C"/>
    <w:rsid w:val="007B6A18"/>
    <w:rsid w:val="007C51D2"/>
    <w:rsid w:val="007C6728"/>
    <w:rsid w:val="007F3343"/>
    <w:rsid w:val="00806AF9"/>
    <w:rsid w:val="00827552"/>
    <w:rsid w:val="00852401"/>
    <w:rsid w:val="008560D2"/>
    <w:rsid w:val="00861086"/>
    <w:rsid w:val="00892263"/>
    <w:rsid w:val="008A3B86"/>
    <w:rsid w:val="008F4413"/>
    <w:rsid w:val="00917301"/>
    <w:rsid w:val="00932CB9"/>
    <w:rsid w:val="009A5757"/>
    <w:rsid w:val="009B5402"/>
    <w:rsid w:val="00A23EA6"/>
    <w:rsid w:val="00A65704"/>
    <w:rsid w:val="00A66515"/>
    <w:rsid w:val="00AA3252"/>
    <w:rsid w:val="00AA5963"/>
    <w:rsid w:val="00AD163D"/>
    <w:rsid w:val="00B374C0"/>
    <w:rsid w:val="00B709A8"/>
    <w:rsid w:val="00B956F7"/>
    <w:rsid w:val="00BE6090"/>
    <w:rsid w:val="00BE6796"/>
    <w:rsid w:val="00C01271"/>
    <w:rsid w:val="00C32F18"/>
    <w:rsid w:val="00C52273"/>
    <w:rsid w:val="00C659CA"/>
    <w:rsid w:val="00C94263"/>
    <w:rsid w:val="00C96509"/>
    <w:rsid w:val="00CC273C"/>
    <w:rsid w:val="00CF7C69"/>
    <w:rsid w:val="00D8579C"/>
    <w:rsid w:val="00D86FCD"/>
    <w:rsid w:val="00DB1E09"/>
    <w:rsid w:val="00DE033B"/>
    <w:rsid w:val="00E30136"/>
    <w:rsid w:val="00E35F13"/>
    <w:rsid w:val="00E6675E"/>
    <w:rsid w:val="00E85D4E"/>
    <w:rsid w:val="00E91086"/>
    <w:rsid w:val="00EA0CBE"/>
    <w:rsid w:val="00EA346C"/>
    <w:rsid w:val="00ED1DD6"/>
    <w:rsid w:val="00ED5698"/>
    <w:rsid w:val="00EE3822"/>
    <w:rsid w:val="00F4102A"/>
    <w:rsid w:val="00F579AC"/>
    <w:rsid w:val="00F660DB"/>
    <w:rsid w:val="00FA2879"/>
    <w:rsid w:val="00FA3AAF"/>
    <w:rsid w:val="00FC76DF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2DCFF"/>
  <w15:chartTrackingRefBased/>
  <w15:docId w15:val="{39CA4298-094F-5E44-8DEC-5005B13E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12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0127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pg-1ff3">
    <w:name w:val="pg-1ff3"/>
    <w:basedOn w:val="DefaultParagraphFont"/>
    <w:rsid w:val="00C01271"/>
  </w:style>
  <w:style w:type="character" w:customStyle="1" w:styleId="pg-1ff2">
    <w:name w:val="pg-1ff2"/>
    <w:basedOn w:val="DefaultParagraphFont"/>
    <w:rsid w:val="00C01271"/>
  </w:style>
  <w:style w:type="paragraph" w:styleId="Header">
    <w:name w:val="header"/>
    <w:basedOn w:val="Normal"/>
    <w:link w:val="HeaderChar"/>
    <w:uiPriority w:val="99"/>
    <w:unhideWhenUsed/>
    <w:rsid w:val="00F41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1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10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48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Katz</dc:creator>
  <cp:keywords/>
  <dc:description/>
  <cp:lastModifiedBy>Debra Katz</cp:lastModifiedBy>
  <cp:revision>4</cp:revision>
  <dcterms:created xsi:type="dcterms:W3CDTF">2020-05-31T01:37:00Z</dcterms:created>
  <dcterms:modified xsi:type="dcterms:W3CDTF">2020-05-31T01:43:00Z</dcterms:modified>
</cp:coreProperties>
</file>